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27C7D0" w14:textId="03FBE1C9" w:rsidR="00FF6E94" w:rsidRDefault="00000000">
      <w:pPr>
        <w:spacing w:before="240" w:after="120"/>
        <w:jc w:val="center"/>
      </w:pPr>
      <w:r>
        <w:rPr>
          <w:b/>
          <w:bCs/>
          <w:color w:val="1F4E79"/>
          <w:sz w:val="40"/>
          <w:szCs w:val="40"/>
        </w:rPr>
        <w:t>Maturitní otázka z</w:t>
      </w:r>
      <w:r w:rsidR="007D35F5">
        <w:rPr>
          <w:b/>
          <w:bCs/>
          <w:color w:val="1F4E79"/>
          <w:sz w:val="40"/>
          <w:szCs w:val="40"/>
        </w:rPr>
        <w:t> </w:t>
      </w:r>
      <w:r>
        <w:rPr>
          <w:b/>
          <w:bCs/>
          <w:color w:val="1F4E79"/>
          <w:sz w:val="40"/>
          <w:szCs w:val="40"/>
        </w:rPr>
        <w:t>chemie</w:t>
      </w:r>
      <w:r w:rsidR="007D35F5">
        <w:rPr>
          <w:b/>
          <w:bCs/>
          <w:color w:val="1F4E79"/>
          <w:sz w:val="40"/>
          <w:szCs w:val="40"/>
        </w:rPr>
        <w:t xml:space="preserve"> č. 18</w:t>
      </w:r>
    </w:p>
    <w:p w14:paraId="7F294529" w14:textId="77777777" w:rsidR="00FF6E94" w:rsidRDefault="00000000">
      <w:pPr>
        <w:spacing w:after="360"/>
        <w:jc w:val="center"/>
      </w:pPr>
      <w:r>
        <w:rPr>
          <w:b/>
          <w:bCs/>
          <w:color w:val="2E75B6"/>
          <w:sz w:val="26"/>
          <w:szCs w:val="26"/>
        </w:rPr>
        <w:t>Makromolekulární látky, heterocykly a sekundární metabolity</w:t>
      </w:r>
    </w:p>
    <w:p w14:paraId="6D4F247C" w14:textId="77777777" w:rsidR="00FF6E94" w:rsidRDefault="00FF6E94">
      <w:pPr>
        <w:pBdr>
          <w:bottom w:val="single" w:sz="8" w:space="8" w:color="2E75B6"/>
        </w:pBdr>
        <w:spacing w:after="360"/>
        <w:jc w:val="center"/>
      </w:pPr>
    </w:p>
    <w:p w14:paraId="1037AD26" w14:textId="77777777" w:rsidR="00FF6E94" w:rsidRDefault="00000000">
      <w:pPr>
        <w:pStyle w:val="Nadpis1"/>
      </w:pPr>
      <w:r>
        <w:t>Část 1: Makromolekulární látky (polymery)</w:t>
      </w:r>
    </w:p>
    <w:p w14:paraId="168D1250" w14:textId="036CB4A3" w:rsidR="00FF6E94" w:rsidRDefault="00000000">
      <w:pPr>
        <w:spacing w:after="120" w:line="320" w:lineRule="auto"/>
        <w:jc w:val="both"/>
      </w:pPr>
      <w:r>
        <w:t xml:space="preserve">Makromolekulární látky jsou sloučeniny složené z velmi velkých molekul (molekulová hmotnost </w:t>
      </w:r>
      <w:proofErr w:type="gramStart"/>
      <w:r>
        <w:t>zpravidla &gt;</w:t>
      </w:r>
      <w:proofErr w:type="gramEnd"/>
      <w:r>
        <w:t xml:space="preserve"> 10 000). Tyto velké molekuly vznikají </w:t>
      </w:r>
      <w:r>
        <w:rPr>
          <w:b/>
          <w:bCs/>
        </w:rPr>
        <w:t>opakovaným spojováním menších stavebních jednotek — monomerů</w:t>
      </w:r>
      <w:r>
        <w:t xml:space="preserve"> — do dlouhých řetězců (polymerů). Polymer s n jednotkami se označuje vzorcem −[monomer]−ₙ.</w:t>
      </w:r>
    </w:p>
    <w:p w14:paraId="3D043E49" w14:textId="77777777" w:rsidR="00FF6E94" w:rsidRDefault="00000000">
      <w:pPr>
        <w:pStyle w:val="Nadpis2"/>
      </w:pPr>
      <w:r>
        <w:t>Rozdělení makromolekulárních látek</w:t>
      </w:r>
    </w:p>
    <w:p w14:paraId="66D64B56" w14:textId="77777777" w:rsidR="00FF6E94" w:rsidRDefault="00000000">
      <w:pPr>
        <w:spacing w:after="120" w:line="320" w:lineRule="auto"/>
        <w:jc w:val="both"/>
      </w:pPr>
      <w:r>
        <w:rPr>
          <w:b/>
          <w:bCs/>
        </w:rPr>
        <w:t>Podle původu:</w:t>
      </w:r>
    </w:p>
    <w:p w14:paraId="461513C2" w14:textId="77777777" w:rsidR="00FF6E94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přírodní polymery</w:t>
      </w:r>
      <w:r>
        <w:t xml:space="preserve"> — bílkoviny, celulóza, škrob, glykogen, přírodní kaučuk, DNA/RNA; vznikají v živých organismech</w:t>
      </w:r>
    </w:p>
    <w:p w14:paraId="31A3DA6F" w14:textId="77777777" w:rsidR="00FF6E94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syntetické polymery</w:t>
      </w:r>
      <w:r>
        <w:t xml:space="preserve"> — vyráběny průmyslově (plasty, syntetické kaučuky, syntetická vlákna); bez nich si moderní civilizaci nelze představit</w:t>
      </w:r>
    </w:p>
    <w:p w14:paraId="75FFAFCF" w14:textId="77777777" w:rsidR="00FF6E94" w:rsidRDefault="00000000">
      <w:pPr>
        <w:spacing w:after="120" w:line="320" w:lineRule="auto"/>
        <w:jc w:val="both"/>
      </w:pPr>
      <w:r>
        <w:rPr>
          <w:b/>
          <w:bCs/>
        </w:rPr>
        <w:t xml:space="preserve">Podle chování při zahřátí a </w:t>
      </w:r>
      <w:proofErr w:type="spellStart"/>
      <w:r>
        <w:rPr>
          <w:b/>
          <w:bCs/>
        </w:rPr>
        <w:t>sesíťování</w:t>
      </w:r>
      <w:proofErr w:type="spellEnd"/>
      <w:r>
        <w:rPr>
          <w:b/>
          <w:bCs/>
        </w:rPr>
        <w:t>:</w:t>
      </w:r>
    </w:p>
    <w:p w14:paraId="6D089015" w14:textId="77777777" w:rsidR="00FF6E94" w:rsidRDefault="00000000">
      <w:pPr>
        <w:spacing w:before="240" w:after="80"/>
        <w:jc w:val="center"/>
      </w:pPr>
      <w:r>
        <w:rPr>
          <w:noProof/>
        </w:rPr>
        <w:drawing>
          <wp:inline distT="0" distB="0" distL="0" distR="0" wp14:anchorId="6FA17BAA" wp14:editId="211225AA">
            <wp:extent cx="5905500" cy="2476500"/>
            <wp:effectExtent l="0" t="0" r="0" b="0"/>
            <wp:docPr id="1" name="Tři_základní_typy_polymerů_podle_struktury_řetězců._Termoplasty_jsou_lineární_a_oddělené_(tají_se),_reaktoplasty_jsou_kovalentně_sesíťované_(nelze_znovu_roztavit),_elastomery_jsou_řídce_sesíťované_a_pružné." descr="Tři základní typy polymerů podle struktury řetězců. Termoplasty jsou lineární a oddělené (tají se), reaktoplasty jsou kovalentně sesíťované (nelze znovu roztavit), elastomery jsou řídce sesíťované a pružné." title="Tři základní typy polymerů podle struktury řetězců. Termoplasty jsou lineární a oddělené (tají se), reaktoplasty jsou kovalentně sesíťované (nelze znovu roztavit), elastomery jsou řídce sesíťované a pružné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0" cy="2476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8C6771" w14:textId="77777777" w:rsidR="00FF6E94" w:rsidRDefault="00000000">
      <w:pPr>
        <w:spacing w:after="240"/>
        <w:jc w:val="center"/>
      </w:pPr>
      <w:r>
        <w:rPr>
          <w:i/>
          <w:iCs/>
          <w:color w:val="555555"/>
          <w:sz w:val="20"/>
          <w:szCs w:val="20"/>
        </w:rPr>
        <w:t xml:space="preserve">Tři základní typy polymerů podle struktury řetězců. Termoplasty jsou lineární a oddělené (tají se), </w:t>
      </w:r>
      <w:proofErr w:type="spellStart"/>
      <w:r>
        <w:rPr>
          <w:i/>
          <w:iCs/>
          <w:color w:val="555555"/>
          <w:sz w:val="20"/>
          <w:szCs w:val="20"/>
        </w:rPr>
        <w:t>reaktoplasty</w:t>
      </w:r>
      <w:proofErr w:type="spellEnd"/>
      <w:r>
        <w:rPr>
          <w:i/>
          <w:iCs/>
          <w:color w:val="555555"/>
          <w:sz w:val="20"/>
          <w:szCs w:val="20"/>
        </w:rPr>
        <w:t xml:space="preserve"> jsou kovalentně </w:t>
      </w:r>
      <w:proofErr w:type="spellStart"/>
      <w:r>
        <w:rPr>
          <w:i/>
          <w:iCs/>
          <w:color w:val="555555"/>
          <w:sz w:val="20"/>
          <w:szCs w:val="20"/>
        </w:rPr>
        <w:t>sesíťované</w:t>
      </w:r>
      <w:proofErr w:type="spellEnd"/>
      <w:r>
        <w:rPr>
          <w:i/>
          <w:iCs/>
          <w:color w:val="555555"/>
          <w:sz w:val="20"/>
          <w:szCs w:val="20"/>
        </w:rPr>
        <w:t xml:space="preserve"> (nelze znovu roztavit), elastomery jsou řídce </w:t>
      </w:r>
      <w:proofErr w:type="spellStart"/>
      <w:r>
        <w:rPr>
          <w:i/>
          <w:iCs/>
          <w:color w:val="555555"/>
          <w:sz w:val="20"/>
          <w:szCs w:val="20"/>
        </w:rPr>
        <w:t>sesíťované</w:t>
      </w:r>
      <w:proofErr w:type="spellEnd"/>
      <w:r>
        <w:rPr>
          <w:i/>
          <w:iCs/>
          <w:color w:val="555555"/>
          <w:sz w:val="20"/>
          <w:szCs w:val="20"/>
        </w:rPr>
        <w:t xml:space="preserve"> a pružné.</w:t>
      </w:r>
    </w:p>
    <w:p w14:paraId="71946D4B" w14:textId="77777777" w:rsidR="00C95DA8" w:rsidRDefault="00C95DA8">
      <w:pPr>
        <w:rPr>
          <w:b/>
          <w:bCs/>
          <w:i/>
          <w:iCs/>
          <w:color w:val="2E75B6"/>
          <w:sz w:val="24"/>
          <w:szCs w:val="24"/>
        </w:rPr>
      </w:pPr>
      <w:r>
        <w:br w:type="page"/>
      </w:r>
    </w:p>
    <w:p w14:paraId="316956F5" w14:textId="3FCE8A17" w:rsidR="00FF6E94" w:rsidRDefault="00000000">
      <w:pPr>
        <w:pStyle w:val="Nadpis3"/>
      </w:pPr>
      <w:r>
        <w:lastRenderedPageBreak/>
        <w:t>Termoplasty</w:t>
      </w:r>
    </w:p>
    <w:p w14:paraId="10961398" w14:textId="7C5A8AAE" w:rsidR="00FF6E94" w:rsidRDefault="00000000">
      <w:pPr>
        <w:spacing w:after="120" w:line="320" w:lineRule="auto"/>
        <w:jc w:val="both"/>
      </w:pPr>
      <w:r>
        <w:t xml:space="preserve">Skládají se z lineárních (nebo jen mírně větvených) řetězců, které jsou vzájemně drženy jen slabými mezimolekulárními interakcemi (van der </w:t>
      </w:r>
      <w:proofErr w:type="spellStart"/>
      <w:r>
        <w:t>Waalsovy</w:t>
      </w:r>
      <w:proofErr w:type="spellEnd"/>
      <w:r>
        <w:t xml:space="preserve"> síly, vodíkové vazby). Při zahřátí se tyto interakce narušují a materiál měkne, taje, lze ho formovat (lisováním, vstřikováním, vytlačováním) a po ochlazení opět ztvrdne. Celý proces lze </w:t>
      </w:r>
      <w:r>
        <w:rPr>
          <w:b/>
          <w:bCs/>
        </w:rPr>
        <w:t>opakovat mnohokrát</w:t>
      </w:r>
      <w:r>
        <w:t xml:space="preserve"> — to je také hlavní výhoda termoplastů z hlediska recyklace.</w:t>
      </w:r>
    </w:p>
    <w:p w14:paraId="687A67D6" w14:textId="77777777" w:rsidR="00FF6E94" w:rsidRDefault="00000000">
      <w:pPr>
        <w:spacing w:after="120" w:line="320" w:lineRule="auto"/>
        <w:jc w:val="both"/>
      </w:pPr>
      <w:r>
        <w:t>Nejznámější termoplasty: PE, PP, PS, PVC, PET, PMMA (plexisklo), polyamidy.</w:t>
      </w:r>
    </w:p>
    <w:p w14:paraId="3AEE70BB" w14:textId="77777777" w:rsidR="00FF6E94" w:rsidRDefault="00000000">
      <w:pPr>
        <w:pStyle w:val="Nadpis3"/>
      </w:pPr>
      <w:proofErr w:type="spellStart"/>
      <w:r>
        <w:t>Reaktoplasty</w:t>
      </w:r>
      <w:proofErr w:type="spellEnd"/>
      <w:r>
        <w:t xml:space="preserve"> (termosety)</w:t>
      </w:r>
    </w:p>
    <w:p w14:paraId="690BE4B4" w14:textId="388741A1" w:rsidR="00FF6E94" w:rsidRDefault="00000000">
      <w:pPr>
        <w:spacing w:after="120" w:line="320" w:lineRule="auto"/>
        <w:jc w:val="both"/>
      </w:pPr>
      <w:r>
        <w:t xml:space="preserve">Vznikají zreagováním několika složek (pryskyřice + tvrdidlo) na trojrozměrně </w:t>
      </w:r>
      <w:proofErr w:type="spellStart"/>
      <w:r>
        <w:t>sesíťovaný</w:t>
      </w:r>
      <w:proofErr w:type="spellEnd"/>
      <w:r>
        <w:t xml:space="preserve"> polymer, v němž jsou řetězce </w:t>
      </w:r>
      <w:r>
        <w:rPr>
          <w:b/>
          <w:bCs/>
        </w:rPr>
        <w:t>kovalentně propojené</w:t>
      </w:r>
      <w:r>
        <w:t xml:space="preserve">. Po vytvrzení tvoří jediný gigantický molekul — ten už nelze znovu roztavit, pouze rozložit zahřátím. </w:t>
      </w:r>
      <w:proofErr w:type="spellStart"/>
      <w:r>
        <w:t>Reaktoplasty</w:t>
      </w:r>
      <w:proofErr w:type="spellEnd"/>
      <w:r>
        <w:t xml:space="preserve"> se tedy tvarují </w:t>
      </w:r>
      <w:r>
        <w:rPr>
          <w:i/>
          <w:iCs/>
        </w:rPr>
        <w:t>jen jednou</w:t>
      </w:r>
      <w:r>
        <w:t xml:space="preserve"> (při vytvrzení), poté jsou mechanicky i chemicky velmi odolné.</w:t>
      </w:r>
    </w:p>
    <w:p w14:paraId="0851AB48" w14:textId="77777777" w:rsidR="00FF6E94" w:rsidRDefault="00000000">
      <w:pPr>
        <w:spacing w:after="120" w:line="320" w:lineRule="auto"/>
        <w:jc w:val="both"/>
      </w:pPr>
      <w:r>
        <w:t>Příklady: bakelit (fenol-formaldehydová pryskyřice), epoxidové pryskyřice (lepidla, nátěry), močovino-formaldehydové pryskyřice (dřevotříska), melaminové pryskyřice (ohnivzdorné povrchy, Umakart), nenasycené polyesterové pryskyřice (laminát).</w:t>
      </w:r>
    </w:p>
    <w:p w14:paraId="40248D1F" w14:textId="77777777" w:rsidR="00FF6E94" w:rsidRDefault="00000000">
      <w:pPr>
        <w:pStyle w:val="Nadpis3"/>
      </w:pPr>
      <w:r>
        <w:t>Elastomery</w:t>
      </w:r>
    </w:p>
    <w:p w14:paraId="162582B4" w14:textId="37ED8040" w:rsidR="00FF6E94" w:rsidRDefault="00000000">
      <w:pPr>
        <w:spacing w:after="120" w:line="320" w:lineRule="auto"/>
        <w:jc w:val="both"/>
      </w:pPr>
      <w:r>
        <w:t xml:space="preserve">Polymery s </w:t>
      </w:r>
      <w:r>
        <w:rPr>
          <w:b/>
          <w:bCs/>
        </w:rPr>
        <w:t>řídkou kovalentní sítí</w:t>
      </w:r>
      <w:r>
        <w:t xml:space="preserve"> mezi řetězci — uzlové body jsou dostatečně vzdálené, aby umožnily roztažení řetězců, ale současně dostatečně husté, aby materiál po uvolnění vrátily do původního tvaru. Typickou reakcí pro síťování kaučuku je </w:t>
      </w:r>
      <w:r>
        <w:rPr>
          <w:i/>
          <w:iCs/>
        </w:rPr>
        <w:t>vulkanizace</w:t>
      </w:r>
      <w:r>
        <w:t xml:space="preserve"> — zahřívání kaučuku se sírou, která tvoří disulfidové můstky mezi řetězci (Charles </w:t>
      </w:r>
      <w:proofErr w:type="spellStart"/>
      <w:r>
        <w:t>Goodyear</w:t>
      </w:r>
      <w:proofErr w:type="spellEnd"/>
      <w:r>
        <w:t xml:space="preserve">, 1839). Bez vulkanizace je surový kaučuk lepkavý a při teplotě těká; po vulkanizaci vzniká pružná, pevná </w:t>
      </w:r>
      <w:r>
        <w:rPr>
          <w:i/>
          <w:iCs/>
        </w:rPr>
        <w:t>pryž</w:t>
      </w:r>
      <w:r>
        <w:t>.</w:t>
      </w:r>
    </w:p>
    <w:p w14:paraId="1EBB0599" w14:textId="77777777" w:rsidR="00C95DA8" w:rsidRDefault="00C95DA8">
      <w:pPr>
        <w:rPr>
          <w:b/>
          <w:bCs/>
          <w:color w:val="2E75B6"/>
          <w:sz w:val="26"/>
          <w:szCs w:val="26"/>
        </w:rPr>
      </w:pPr>
      <w:r>
        <w:br w:type="page"/>
      </w:r>
    </w:p>
    <w:p w14:paraId="381400CB" w14:textId="6631C763" w:rsidR="00FF6E94" w:rsidRDefault="00000000">
      <w:pPr>
        <w:pStyle w:val="Nadpis2"/>
      </w:pPr>
      <w:r>
        <w:lastRenderedPageBreak/>
        <w:t>Reakce vzniku polymerů</w:t>
      </w:r>
    </w:p>
    <w:p w14:paraId="726F3792" w14:textId="77777777" w:rsidR="00FF6E94" w:rsidRDefault="00000000">
      <w:pPr>
        <w:spacing w:before="240" w:after="80"/>
        <w:jc w:val="center"/>
      </w:pPr>
      <w:r>
        <w:rPr>
          <w:noProof/>
        </w:rPr>
        <w:drawing>
          <wp:inline distT="0" distB="0" distL="0" distR="0" wp14:anchorId="503BBCCE" wp14:editId="1EC700B5">
            <wp:extent cx="5524500" cy="4286250"/>
            <wp:effectExtent l="0" t="0" r="0" b="0"/>
            <wp:docPr id="522283059" name="Tři_základní_typy_reakcí_pro_vznik_polymerů._Polymerace_(rozbití_dvojné_vazby),_polykondenzace_(odštěpení_malé_molekuly)_a_polyadice_(spojení_bez_vedlejších_produktů)." descr="Tři základní typy reakcí pro vznik polymerů. Polymerace (rozbití dvojné vazby), polykondenzace (odštěpení malé molekuly) a polyadice (spojení bez vedlejších produktů)." title="Tři základní typy reakcí pro vznik polymerů. Polymerace (rozbití dvojné vazby), polykondenzace (odštěpení malé molekuly) a polyadice (spojení bez vedlejších produktů)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0" cy="4286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B3D559" w14:textId="77777777" w:rsidR="00FF6E94" w:rsidRDefault="00000000">
      <w:pPr>
        <w:spacing w:after="240"/>
        <w:jc w:val="center"/>
      </w:pPr>
      <w:r>
        <w:rPr>
          <w:i/>
          <w:iCs/>
          <w:color w:val="555555"/>
          <w:sz w:val="20"/>
          <w:szCs w:val="20"/>
        </w:rPr>
        <w:t>Tři základní typy reakcí pro vznik polymerů. Polymerace (rozbití dvojné vazby), polykondenzace (odštěpení malé molekuly) a polyadice (spojení bez vedlejších produktů).</w:t>
      </w:r>
    </w:p>
    <w:p w14:paraId="210C942C" w14:textId="77777777" w:rsidR="00FF6E94" w:rsidRDefault="00000000">
      <w:pPr>
        <w:pStyle w:val="Nadpis3"/>
      </w:pPr>
      <w:r>
        <w:t>1. Polymerace (adiční polymerace)</w:t>
      </w:r>
    </w:p>
    <w:p w14:paraId="76B4900B" w14:textId="2D5DEB05" w:rsidR="00FF6E94" w:rsidRDefault="00000000">
      <w:pPr>
        <w:spacing w:after="120" w:line="320" w:lineRule="auto"/>
        <w:jc w:val="both"/>
      </w:pPr>
      <w:r>
        <w:t xml:space="preserve">Monomery musí obsahovat </w:t>
      </w:r>
      <w:r>
        <w:rPr>
          <w:b/>
          <w:bCs/>
        </w:rPr>
        <w:t>násobnou vazbu (nejčastěji C=C)</w:t>
      </w:r>
      <w:r>
        <w:t>. Vazba se při reakci rozbije a uvolněné vazebné možnosti slouží ke spojení se sousední molekulou. Nevznikají žádné vedlejší produkty — všechny atomy monomeru jsou zachyceny v polymeru.</w:t>
      </w:r>
    </w:p>
    <w:p w14:paraId="0806F9A6" w14:textId="77777777" w:rsidR="00FF6E94" w:rsidRDefault="00000000">
      <w:pPr>
        <w:spacing w:before="160" w:after="160"/>
        <w:jc w:val="center"/>
      </w:pPr>
      <w:r>
        <w:t>n CH</w:t>
      </w:r>
      <w:r>
        <w:rPr>
          <w:vertAlign w:val="subscript"/>
        </w:rPr>
        <w:t>2</w:t>
      </w:r>
      <w:r>
        <w:t>=CH</w:t>
      </w:r>
      <w:proofErr w:type="gramStart"/>
      <w:r>
        <w:rPr>
          <w:vertAlign w:val="subscript"/>
        </w:rPr>
        <w:t>2</w:t>
      </w:r>
      <w:r>
        <w:t xml:space="preserve">  →</w:t>
      </w:r>
      <w:proofErr w:type="gramEnd"/>
      <w:r>
        <w:t xml:space="preserve">  −[−CH</w:t>
      </w:r>
      <w:r>
        <w:rPr>
          <w:vertAlign w:val="subscript"/>
        </w:rPr>
        <w:t>2</w:t>
      </w:r>
      <w:r>
        <w:t>−CH</w:t>
      </w:r>
      <w:r>
        <w:rPr>
          <w:vertAlign w:val="subscript"/>
        </w:rPr>
        <w:t>2</w:t>
      </w:r>
      <w:proofErr w:type="gramStart"/>
      <w:r>
        <w:t>−]−</w:t>
      </w:r>
      <w:proofErr w:type="gramEnd"/>
      <w:r>
        <w:rPr>
          <w:vertAlign w:val="subscript"/>
        </w:rPr>
        <w:t>n</w:t>
      </w:r>
      <w:r>
        <w:t xml:space="preserve">  </w:t>
      </w:r>
      <w:proofErr w:type="gramStart"/>
      <w:r>
        <w:t xml:space="preserve">   (</w:t>
      </w:r>
      <w:proofErr w:type="gramEnd"/>
      <w:r>
        <w:t>ethylen → polyethylen PE)</w:t>
      </w:r>
    </w:p>
    <w:p w14:paraId="0EA40E54" w14:textId="77777777" w:rsidR="00FF6E94" w:rsidRDefault="00000000">
      <w:pPr>
        <w:spacing w:after="120" w:line="320" w:lineRule="auto"/>
        <w:jc w:val="both"/>
      </w:pPr>
      <w:r>
        <w:t>Mechanismus může být radikálový (iniciátor: peroxid, UV záření), kationtový nebo aniontový. Typické produkty: PE, PP, PS, PVC, PTFE, PMMA — dohromady ~80 % celosvětové produkce plastů.</w:t>
      </w:r>
    </w:p>
    <w:p w14:paraId="46C668C2" w14:textId="77777777" w:rsidR="00FF6E94" w:rsidRDefault="00000000">
      <w:pPr>
        <w:pStyle w:val="Nadpis3"/>
      </w:pPr>
      <w:r>
        <w:t>2. Polykondenzace</w:t>
      </w:r>
    </w:p>
    <w:p w14:paraId="5724D683" w14:textId="070DFB82" w:rsidR="00FF6E94" w:rsidRDefault="00000000">
      <w:pPr>
        <w:spacing w:after="120" w:line="320" w:lineRule="auto"/>
        <w:jc w:val="both"/>
      </w:pPr>
      <w:r>
        <w:t xml:space="preserve">Monomery mají dvě nebo více funkčních skupin (např. −OH, −COOH, −NH₂). Při reakci dvou molekul vzniká nová vazba (ester, amid, ether...) a </w:t>
      </w:r>
      <w:r>
        <w:rPr>
          <w:b/>
          <w:bCs/>
        </w:rPr>
        <w:t>odštěpuje se malá molekula</w:t>
      </w:r>
      <w:r>
        <w:t xml:space="preserve"> — nejčastěji voda, někdy methanol nebo </w:t>
      </w:r>
      <w:proofErr w:type="spellStart"/>
      <w:r>
        <w:t>HCl</w:t>
      </w:r>
      <w:proofErr w:type="spellEnd"/>
      <w:r>
        <w:t>. Tento proces se opakuje a vzniká polymer.</w:t>
      </w:r>
    </w:p>
    <w:p w14:paraId="2F1B1EDF" w14:textId="77777777" w:rsidR="00C95DA8" w:rsidRDefault="00C95DA8">
      <w:r>
        <w:br w:type="page"/>
      </w:r>
    </w:p>
    <w:p w14:paraId="3B463349" w14:textId="07D26FE3" w:rsidR="00FF6E94" w:rsidRDefault="00000000">
      <w:pPr>
        <w:spacing w:after="120" w:line="320" w:lineRule="auto"/>
        <w:jc w:val="both"/>
      </w:pPr>
      <w:r>
        <w:lastRenderedPageBreak/>
        <w:t xml:space="preserve">Typická reakce — polyester z diolu a </w:t>
      </w:r>
      <w:proofErr w:type="spellStart"/>
      <w:r>
        <w:t>dikyseliny</w:t>
      </w:r>
      <w:proofErr w:type="spellEnd"/>
      <w:r>
        <w:t>:</w:t>
      </w:r>
    </w:p>
    <w:p w14:paraId="0F2A4D3E" w14:textId="77777777" w:rsidR="00FF6E94" w:rsidRDefault="00000000">
      <w:pPr>
        <w:spacing w:before="160" w:after="160"/>
        <w:jc w:val="center"/>
      </w:pPr>
      <w:r>
        <w:t>n HOOC−R−COOH + n HO−R′−</w:t>
      </w:r>
      <w:proofErr w:type="gramStart"/>
      <w:r>
        <w:t>OH  →</w:t>
      </w:r>
      <w:proofErr w:type="gramEnd"/>
      <w:r>
        <w:t xml:space="preserve">  [−OC−R−CO−O−R′−O</w:t>
      </w:r>
      <w:proofErr w:type="gramStart"/>
      <w:r>
        <w:t>−]</w:t>
      </w:r>
      <w:r>
        <w:rPr>
          <w:vertAlign w:val="subscript"/>
        </w:rPr>
        <w:t>n</w:t>
      </w:r>
      <w:proofErr w:type="gramEnd"/>
      <w:r>
        <w:t xml:space="preserve"> + (2n−1) H</w:t>
      </w:r>
      <w:r>
        <w:rPr>
          <w:vertAlign w:val="subscript"/>
        </w:rPr>
        <w:t>2</w:t>
      </w:r>
      <w:r>
        <w:t>O</w:t>
      </w:r>
    </w:p>
    <w:p w14:paraId="64E1EF34" w14:textId="77777777" w:rsidR="00FF6E94" w:rsidRDefault="00000000">
      <w:pPr>
        <w:spacing w:after="120" w:line="320" w:lineRule="auto"/>
        <w:jc w:val="both"/>
      </w:pPr>
      <w:r>
        <w:t xml:space="preserve">Produkty: PET (kyselina </w:t>
      </w:r>
      <w:proofErr w:type="spellStart"/>
      <w:r>
        <w:t>tereftalová</w:t>
      </w:r>
      <w:proofErr w:type="spellEnd"/>
      <w:r>
        <w:t xml:space="preserve"> + </w:t>
      </w:r>
      <w:proofErr w:type="spellStart"/>
      <w:r>
        <w:t>ethylenglykol</w:t>
      </w:r>
      <w:proofErr w:type="spellEnd"/>
      <w:r>
        <w:t xml:space="preserve">), polyamidy (nylon = kyselina adipová + </w:t>
      </w:r>
      <w:proofErr w:type="spellStart"/>
      <w:r>
        <w:t>hexamethylendiamin</w:t>
      </w:r>
      <w:proofErr w:type="spellEnd"/>
      <w:r>
        <w:t>), bakelit (fenol + formaldehyd), polykarbonáty.</w:t>
      </w:r>
    </w:p>
    <w:p w14:paraId="4AA29A1F" w14:textId="77777777" w:rsidR="00FF6E94" w:rsidRDefault="00000000">
      <w:pPr>
        <w:pStyle w:val="Nadpis3"/>
      </w:pPr>
      <w:r>
        <w:t>3. Polyadice</w:t>
      </w:r>
    </w:p>
    <w:p w14:paraId="5AFF773E" w14:textId="77777777" w:rsidR="00FF6E94" w:rsidRDefault="00000000">
      <w:pPr>
        <w:spacing w:after="120" w:line="320" w:lineRule="auto"/>
        <w:jc w:val="both"/>
      </w:pPr>
      <w:r>
        <w:t>Kombinace obou předchozích — spojení dvou různých monomerů bez násobné vazby, bez odštěpení malé molekuly. Atom vodíku přechází z jednoho monomeru na druhý, zatímco vzniká nová vazba mezi nimi.</w:t>
      </w:r>
    </w:p>
    <w:p w14:paraId="158E7984" w14:textId="77777777" w:rsidR="00FF6E94" w:rsidRDefault="00000000">
      <w:pPr>
        <w:spacing w:after="120" w:line="320" w:lineRule="auto"/>
        <w:jc w:val="both"/>
      </w:pPr>
      <w:r>
        <w:t xml:space="preserve">Klasická reakce — diol s </w:t>
      </w:r>
      <w:proofErr w:type="spellStart"/>
      <w:r>
        <w:t>diizokyanátem</w:t>
      </w:r>
      <w:proofErr w:type="spellEnd"/>
      <w:r>
        <w:t xml:space="preserve"> → </w:t>
      </w:r>
      <w:proofErr w:type="spellStart"/>
      <w:r>
        <w:t>polyurethan</w:t>
      </w:r>
      <w:proofErr w:type="spellEnd"/>
      <w:r>
        <w:t>:</w:t>
      </w:r>
    </w:p>
    <w:p w14:paraId="15D87753" w14:textId="77777777" w:rsidR="00FF6E94" w:rsidRDefault="00000000">
      <w:pPr>
        <w:spacing w:before="160" w:after="160"/>
        <w:jc w:val="center"/>
      </w:pPr>
      <w:r>
        <w:t>HO−R−OH + OCN−R′−</w:t>
      </w:r>
      <w:proofErr w:type="gramStart"/>
      <w:r>
        <w:t>NCO  →</w:t>
      </w:r>
      <w:proofErr w:type="gramEnd"/>
      <w:r>
        <w:t xml:space="preserve">  [−O−R−O−CO−NH−R′−NH−CO</w:t>
      </w:r>
      <w:proofErr w:type="gramStart"/>
      <w:r>
        <w:t>−]</w:t>
      </w:r>
      <w:r>
        <w:rPr>
          <w:vertAlign w:val="subscript"/>
        </w:rPr>
        <w:t>n</w:t>
      </w:r>
      <w:proofErr w:type="gramEnd"/>
    </w:p>
    <w:p w14:paraId="2C6671BC" w14:textId="77777777" w:rsidR="00FF6E94" w:rsidRDefault="00000000">
      <w:pPr>
        <w:spacing w:after="120" w:line="320" w:lineRule="auto"/>
        <w:jc w:val="both"/>
      </w:pPr>
      <w:proofErr w:type="spellStart"/>
      <w:r>
        <w:t>Polyurethany</w:t>
      </w:r>
      <w:proofErr w:type="spellEnd"/>
      <w:r>
        <w:t xml:space="preserve"> — měkké a tvrdé pěny (matrace, izolace, automobilové sedačky), lepidla, elastické obuvní podrážky, syntetická vlákna (Lycra/</w:t>
      </w:r>
      <w:proofErr w:type="spellStart"/>
      <w:r>
        <w:t>Spandex</w:t>
      </w:r>
      <w:proofErr w:type="spellEnd"/>
      <w:r>
        <w:t xml:space="preserve">). Dalším produktem polyadice jsou </w:t>
      </w:r>
    </w:p>
    <w:p w14:paraId="7126172E" w14:textId="77777777" w:rsidR="00FF6E94" w:rsidRDefault="00000000">
      <w:pPr>
        <w:spacing w:after="120" w:line="320" w:lineRule="auto"/>
        <w:jc w:val="both"/>
      </w:pPr>
      <w:r>
        <w:rPr>
          <w:b/>
          <w:bCs/>
        </w:rPr>
        <w:t>epoxidové pryskyřice</w:t>
      </w:r>
      <w:r>
        <w:t xml:space="preserve"> (epoxidové lepidlo s tvrdidlem).</w:t>
      </w:r>
    </w:p>
    <w:p w14:paraId="5D543067" w14:textId="77777777" w:rsidR="00FF6E94" w:rsidRDefault="00000000">
      <w:pPr>
        <w:pStyle w:val="Nadpis2"/>
      </w:pPr>
      <w:r>
        <w:t>Přehled důležitých plastů</w:t>
      </w:r>
    </w:p>
    <w:tbl>
      <w:tblPr>
        <w:tblW w:w="95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434"/>
        <w:gridCol w:w="2372"/>
        <w:gridCol w:w="1991"/>
        <w:gridCol w:w="3703"/>
      </w:tblGrid>
      <w:tr w:rsidR="00FF6E94" w14:paraId="77195760" w14:textId="77777777">
        <w:trPr>
          <w:tblHeader/>
        </w:trPr>
        <w:tc>
          <w:tcPr>
            <w:tcW w:w="1500" w:type="dxa"/>
            <w:tcBorders>
              <w:top w:val="single" w:sz="4" w:space="0" w:color="2E75B6"/>
              <w:left w:val="single" w:sz="4" w:space="0" w:color="2E75B6"/>
              <w:bottom w:val="single" w:sz="4" w:space="0" w:color="2E75B6"/>
              <w:right w:val="single" w:sz="4" w:space="0" w:color="2E75B6"/>
            </w:tcBorders>
            <w:shd w:val="clear" w:color="auto" w:fill="D5E8F0"/>
            <w:tcMar>
              <w:top w:w="120" w:type="dxa"/>
              <w:left w:w="140" w:type="dxa"/>
              <w:bottom w:w="120" w:type="dxa"/>
              <w:right w:w="140" w:type="dxa"/>
            </w:tcMar>
          </w:tcPr>
          <w:p w14:paraId="01D1C074" w14:textId="77777777" w:rsidR="00FF6E94" w:rsidRDefault="00000000">
            <w:r>
              <w:rPr>
                <w:b/>
                <w:bCs/>
              </w:rPr>
              <w:t>Zkratka</w:t>
            </w:r>
          </w:p>
        </w:tc>
        <w:tc>
          <w:tcPr>
            <w:tcW w:w="2200" w:type="dxa"/>
            <w:tcBorders>
              <w:top w:val="single" w:sz="4" w:space="0" w:color="2E75B6"/>
              <w:left w:val="single" w:sz="4" w:space="0" w:color="2E75B6"/>
              <w:bottom w:val="single" w:sz="4" w:space="0" w:color="2E75B6"/>
              <w:right w:val="single" w:sz="4" w:space="0" w:color="2E75B6"/>
            </w:tcBorders>
            <w:shd w:val="clear" w:color="auto" w:fill="D5E8F0"/>
            <w:tcMar>
              <w:top w:w="120" w:type="dxa"/>
              <w:left w:w="140" w:type="dxa"/>
              <w:bottom w:w="120" w:type="dxa"/>
              <w:right w:w="140" w:type="dxa"/>
            </w:tcMar>
          </w:tcPr>
          <w:p w14:paraId="66D0DE3B" w14:textId="77777777" w:rsidR="00FF6E94" w:rsidRDefault="00000000">
            <w:r>
              <w:rPr>
                <w:b/>
                <w:bCs/>
              </w:rPr>
              <w:t>Plný název</w:t>
            </w:r>
          </w:p>
        </w:tc>
        <w:tc>
          <w:tcPr>
            <w:tcW w:w="1800" w:type="dxa"/>
            <w:tcBorders>
              <w:top w:val="single" w:sz="4" w:space="0" w:color="2E75B6"/>
              <w:left w:val="single" w:sz="4" w:space="0" w:color="2E75B6"/>
              <w:bottom w:val="single" w:sz="4" w:space="0" w:color="2E75B6"/>
              <w:right w:val="single" w:sz="4" w:space="0" w:color="2E75B6"/>
            </w:tcBorders>
            <w:shd w:val="clear" w:color="auto" w:fill="D5E8F0"/>
            <w:tcMar>
              <w:top w:w="120" w:type="dxa"/>
              <w:left w:w="140" w:type="dxa"/>
              <w:bottom w:w="120" w:type="dxa"/>
              <w:right w:w="140" w:type="dxa"/>
            </w:tcMar>
          </w:tcPr>
          <w:p w14:paraId="75EA7132" w14:textId="77777777" w:rsidR="00FF6E94" w:rsidRDefault="00000000">
            <w:r>
              <w:rPr>
                <w:b/>
                <w:bCs/>
              </w:rPr>
              <w:t>Monomer</w:t>
            </w:r>
          </w:p>
        </w:tc>
        <w:tc>
          <w:tcPr>
            <w:tcW w:w="4000" w:type="dxa"/>
            <w:tcBorders>
              <w:top w:val="single" w:sz="4" w:space="0" w:color="2E75B6"/>
              <w:left w:val="single" w:sz="4" w:space="0" w:color="2E75B6"/>
              <w:bottom w:val="single" w:sz="4" w:space="0" w:color="2E75B6"/>
              <w:right w:val="single" w:sz="4" w:space="0" w:color="2E75B6"/>
            </w:tcBorders>
            <w:shd w:val="clear" w:color="auto" w:fill="D5E8F0"/>
            <w:tcMar>
              <w:top w:w="120" w:type="dxa"/>
              <w:left w:w="140" w:type="dxa"/>
              <w:bottom w:w="120" w:type="dxa"/>
              <w:right w:w="140" w:type="dxa"/>
            </w:tcMar>
          </w:tcPr>
          <w:p w14:paraId="3E05945C" w14:textId="77777777" w:rsidR="00FF6E94" w:rsidRDefault="00000000">
            <w:r>
              <w:rPr>
                <w:b/>
                <w:bCs/>
              </w:rPr>
              <w:t>Použití</w:t>
            </w:r>
          </w:p>
        </w:tc>
      </w:tr>
      <w:tr w:rsidR="00FF6E94" w14:paraId="0C28FA47" w14:textId="77777777">
        <w:tc>
          <w:tcPr>
            <w:tcW w:w="15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2239E26E" w14:textId="77777777" w:rsidR="00FF6E94" w:rsidRDefault="00000000">
            <w:r>
              <w:rPr>
                <w:b/>
                <w:bCs/>
              </w:rPr>
              <w:t>PE</w:t>
            </w:r>
          </w:p>
        </w:tc>
        <w:tc>
          <w:tcPr>
            <w:tcW w:w="22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21B066D0" w14:textId="77777777" w:rsidR="00FF6E94" w:rsidRDefault="00000000">
            <w:r>
              <w:t>polyethylen</w:t>
            </w:r>
          </w:p>
        </w:tc>
        <w:tc>
          <w:tcPr>
            <w:tcW w:w="18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0764ECAB" w14:textId="77777777" w:rsidR="00FF6E94" w:rsidRDefault="00000000">
            <w:r>
              <w:t>ethylen</w:t>
            </w:r>
          </w:p>
        </w:tc>
        <w:tc>
          <w:tcPr>
            <w:tcW w:w="40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45D80AF4" w14:textId="77777777" w:rsidR="00FF6E94" w:rsidRDefault="00000000">
            <w:r>
              <w:t>fólie, sáčky, obaly, potrubí, lahve na mléko; nejrozšířenější plast</w:t>
            </w:r>
          </w:p>
        </w:tc>
      </w:tr>
      <w:tr w:rsidR="00FF6E94" w14:paraId="420F549C" w14:textId="77777777">
        <w:tc>
          <w:tcPr>
            <w:tcW w:w="15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1B161BC9" w14:textId="77777777" w:rsidR="00FF6E94" w:rsidRDefault="00000000">
            <w:r>
              <w:rPr>
                <w:b/>
                <w:bCs/>
              </w:rPr>
              <w:t>PP</w:t>
            </w:r>
          </w:p>
        </w:tc>
        <w:tc>
          <w:tcPr>
            <w:tcW w:w="22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3A34A505" w14:textId="77777777" w:rsidR="00FF6E94" w:rsidRDefault="00000000">
            <w:r>
              <w:t>polypropylen</w:t>
            </w:r>
          </w:p>
        </w:tc>
        <w:tc>
          <w:tcPr>
            <w:tcW w:w="18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10AB70BC" w14:textId="77777777" w:rsidR="00FF6E94" w:rsidRDefault="00000000">
            <w:r>
              <w:t>propen (propylen)</w:t>
            </w:r>
          </w:p>
        </w:tc>
        <w:tc>
          <w:tcPr>
            <w:tcW w:w="40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1C108D74" w14:textId="77777777" w:rsidR="00FF6E94" w:rsidRDefault="00000000">
            <w:r>
              <w:t>víčka, kbelíky, nárazníky, obaly na jogurty, textilní vlákna, lékařské pomůcky</w:t>
            </w:r>
          </w:p>
        </w:tc>
      </w:tr>
      <w:tr w:rsidR="00FF6E94" w14:paraId="709CADCA" w14:textId="77777777">
        <w:tc>
          <w:tcPr>
            <w:tcW w:w="15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612DCAB9" w14:textId="77777777" w:rsidR="00FF6E94" w:rsidRDefault="00000000">
            <w:r>
              <w:rPr>
                <w:b/>
                <w:bCs/>
              </w:rPr>
              <w:t>PS</w:t>
            </w:r>
          </w:p>
        </w:tc>
        <w:tc>
          <w:tcPr>
            <w:tcW w:w="22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34C7042F" w14:textId="77777777" w:rsidR="00FF6E94" w:rsidRDefault="00000000">
            <w:r>
              <w:t>polystyren</w:t>
            </w:r>
          </w:p>
        </w:tc>
        <w:tc>
          <w:tcPr>
            <w:tcW w:w="18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51F844E8" w14:textId="77777777" w:rsidR="00FF6E94" w:rsidRDefault="00000000">
            <w:r>
              <w:t>styren</w:t>
            </w:r>
          </w:p>
        </w:tc>
        <w:tc>
          <w:tcPr>
            <w:tcW w:w="40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3C785D36" w14:textId="77777777" w:rsidR="00FF6E94" w:rsidRDefault="00000000">
            <w:r>
              <w:t>tuhý průhledný plast (kelímky), pěnový polystyren (tepelné izolace, obaly)</w:t>
            </w:r>
          </w:p>
        </w:tc>
      </w:tr>
      <w:tr w:rsidR="00FF6E94" w14:paraId="5FB2A469" w14:textId="77777777">
        <w:tc>
          <w:tcPr>
            <w:tcW w:w="15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45C42208" w14:textId="77777777" w:rsidR="00FF6E94" w:rsidRDefault="00000000">
            <w:r>
              <w:rPr>
                <w:b/>
                <w:bCs/>
              </w:rPr>
              <w:t>PVC</w:t>
            </w:r>
          </w:p>
        </w:tc>
        <w:tc>
          <w:tcPr>
            <w:tcW w:w="22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105A6C4B" w14:textId="77777777" w:rsidR="00FF6E94" w:rsidRDefault="00000000">
            <w:r>
              <w:t>polyvinylchlorid</w:t>
            </w:r>
          </w:p>
        </w:tc>
        <w:tc>
          <w:tcPr>
            <w:tcW w:w="18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77F9357C" w14:textId="77777777" w:rsidR="00FF6E94" w:rsidRDefault="00000000">
            <w:r>
              <w:t>vinylchlorid</w:t>
            </w:r>
          </w:p>
        </w:tc>
        <w:tc>
          <w:tcPr>
            <w:tcW w:w="40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2E85D7C0" w14:textId="77777777" w:rsidR="00FF6E94" w:rsidRDefault="00000000">
            <w:r>
              <w:t>trubky, okenní profily, podlahoviny, kabelové izolace, zdravotnické hadice</w:t>
            </w:r>
          </w:p>
        </w:tc>
      </w:tr>
      <w:tr w:rsidR="00FF6E94" w14:paraId="2A3E3A7E" w14:textId="77777777">
        <w:tc>
          <w:tcPr>
            <w:tcW w:w="15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635A2ACE" w14:textId="77777777" w:rsidR="00FF6E94" w:rsidRDefault="00000000">
            <w:r>
              <w:rPr>
                <w:b/>
                <w:bCs/>
              </w:rPr>
              <w:t>PTFE</w:t>
            </w:r>
          </w:p>
        </w:tc>
        <w:tc>
          <w:tcPr>
            <w:tcW w:w="22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152918CD" w14:textId="77777777" w:rsidR="00FF6E94" w:rsidRDefault="00000000">
            <w:proofErr w:type="spellStart"/>
            <w:r>
              <w:t>polytetrafluorethylen</w:t>
            </w:r>
            <w:proofErr w:type="spellEnd"/>
            <w:r>
              <w:t xml:space="preserve"> (teflon)</w:t>
            </w:r>
          </w:p>
        </w:tc>
        <w:tc>
          <w:tcPr>
            <w:tcW w:w="18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64A91C87" w14:textId="77777777" w:rsidR="00FF6E94" w:rsidRDefault="00000000">
            <w:proofErr w:type="spellStart"/>
            <w:r>
              <w:t>tetrafluorethylen</w:t>
            </w:r>
            <w:proofErr w:type="spellEnd"/>
          </w:p>
        </w:tc>
        <w:tc>
          <w:tcPr>
            <w:tcW w:w="40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46B85FC1" w14:textId="77777777" w:rsidR="00FF6E94" w:rsidRDefault="00000000">
            <w:r>
              <w:t>nepřilnavé povrchy pánví, těsnění, chemicky odolné vrstvy; odolává téměř všemu</w:t>
            </w:r>
          </w:p>
        </w:tc>
      </w:tr>
      <w:tr w:rsidR="00FF6E94" w14:paraId="2B583DF4" w14:textId="77777777">
        <w:tc>
          <w:tcPr>
            <w:tcW w:w="15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3056C346" w14:textId="77777777" w:rsidR="00FF6E94" w:rsidRDefault="00000000">
            <w:r>
              <w:rPr>
                <w:b/>
                <w:bCs/>
              </w:rPr>
              <w:t>PET</w:t>
            </w:r>
          </w:p>
        </w:tc>
        <w:tc>
          <w:tcPr>
            <w:tcW w:w="22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0B8E238F" w14:textId="77777777" w:rsidR="00FF6E94" w:rsidRDefault="00000000">
            <w:r>
              <w:t>polyethylentereftalát</w:t>
            </w:r>
          </w:p>
        </w:tc>
        <w:tc>
          <w:tcPr>
            <w:tcW w:w="18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66F6D13B" w14:textId="77777777" w:rsidR="00FF6E94" w:rsidRDefault="00000000">
            <w:proofErr w:type="spellStart"/>
            <w:r>
              <w:t>tereftalová</w:t>
            </w:r>
            <w:proofErr w:type="spellEnd"/>
            <w:r>
              <w:t xml:space="preserve"> k. + </w:t>
            </w:r>
            <w:proofErr w:type="spellStart"/>
            <w:r>
              <w:t>ethylenglykol</w:t>
            </w:r>
            <w:proofErr w:type="spellEnd"/>
          </w:p>
        </w:tc>
        <w:tc>
          <w:tcPr>
            <w:tcW w:w="40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25C5ABB0" w14:textId="77777777" w:rsidR="00FF6E94" w:rsidRDefault="00000000">
            <w:r>
              <w:t>nápojové lahve, textilní vlákna (Tesil), obalové fólie; dobře recyklovatelné</w:t>
            </w:r>
          </w:p>
        </w:tc>
      </w:tr>
      <w:tr w:rsidR="00FF6E94" w14:paraId="6CDF2E1E" w14:textId="77777777">
        <w:tc>
          <w:tcPr>
            <w:tcW w:w="15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734D8A43" w14:textId="77777777" w:rsidR="00FF6E94" w:rsidRDefault="00000000">
            <w:r>
              <w:rPr>
                <w:b/>
                <w:bCs/>
              </w:rPr>
              <w:t>PMMA</w:t>
            </w:r>
          </w:p>
        </w:tc>
        <w:tc>
          <w:tcPr>
            <w:tcW w:w="22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00BE1744" w14:textId="77777777" w:rsidR="00FF6E94" w:rsidRDefault="00000000">
            <w:proofErr w:type="spellStart"/>
            <w:r>
              <w:t>polymethylmethakrylát</w:t>
            </w:r>
            <w:proofErr w:type="spellEnd"/>
            <w:r>
              <w:t xml:space="preserve"> (plexisklo)</w:t>
            </w:r>
          </w:p>
        </w:tc>
        <w:tc>
          <w:tcPr>
            <w:tcW w:w="18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178F46F9" w14:textId="77777777" w:rsidR="00FF6E94" w:rsidRDefault="00000000">
            <w:proofErr w:type="spellStart"/>
            <w:r>
              <w:t>methylmethakrylát</w:t>
            </w:r>
            <w:proofErr w:type="spellEnd"/>
          </w:p>
        </w:tc>
        <w:tc>
          <w:tcPr>
            <w:tcW w:w="40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6EA28BEE" w14:textId="77777777" w:rsidR="00FF6E94" w:rsidRDefault="00000000">
            <w:r>
              <w:t>průhledné plasty, světlomety aut, zubní protézy, oční čočky, akvária</w:t>
            </w:r>
          </w:p>
        </w:tc>
      </w:tr>
      <w:tr w:rsidR="00FF6E94" w14:paraId="671C7F93" w14:textId="77777777">
        <w:tc>
          <w:tcPr>
            <w:tcW w:w="15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48F938D9" w14:textId="77777777" w:rsidR="00FF6E94" w:rsidRDefault="00000000">
            <w:r>
              <w:rPr>
                <w:b/>
                <w:bCs/>
              </w:rPr>
              <w:t>PA</w:t>
            </w:r>
          </w:p>
        </w:tc>
        <w:tc>
          <w:tcPr>
            <w:tcW w:w="22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1C06B1BA" w14:textId="77777777" w:rsidR="00FF6E94" w:rsidRDefault="00000000">
            <w:r>
              <w:t>polyamidy (nylon, silon)</w:t>
            </w:r>
          </w:p>
        </w:tc>
        <w:tc>
          <w:tcPr>
            <w:tcW w:w="18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47DCFEB1" w14:textId="77777777" w:rsidR="00FF6E94" w:rsidRDefault="00000000">
            <w:r>
              <w:t>dikarboxylová k. + diamin</w:t>
            </w:r>
          </w:p>
        </w:tc>
        <w:tc>
          <w:tcPr>
            <w:tcW w:w="40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0423A924" w14:textId="77777777" w:rsidR="00FF6E94" w:rsidRDefault="00000000">
            <w:r>
              <w:t xml:space="preserve">textilní vlákna (punčochy, bunda, lana), ozubená kola, </w:t>
            </w:r>
            <w:proofErr w:type="spellStart"/>
            <w:r>
              <w:t>klouzová</w:t>
            </w:r>
            <w:proofErr w:type="spellEnd"/>
            <w:r>
              <w:t xml:space="preserve"> ložiska</w:t>
            </w:r>
          </w:p>
        </w:tc>
      </w:tr>
      <w:tr w:rsidR="00FF6E94" w14:paraId="463D87F0" w14:textId="77777777">
        <w:tc>
          <w:tcPr>
            <w:tcW w:w="15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4B571EC4" w14:textId="77777777" w:rsidR="00FF6E94" w:rsidRDefault="00000000">
            <w:r>
              <w:rPr>
                <w:b/>
                <w:bCs/>
              </w:rPr>
              <w:lastRenderedPageBreak/>
              <w:t>PUR</w:t>
            </w:r>
          </w:p>
        </w:tc>
        <w:tc>
          <w:tcPr>
            <w:tcW w:w="22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68442269" w14:textId="77777777" w:rsidR="00FF6E94" w:rsidRDefault="00000000">
            <w:proofErr w:type="spellStart"/>
            <w:r>
              <w:t>polyurethan</w:t>
            </w:r>
            <w:proofErr w:type="spellEnd"/>
          </w:p>
        </w:tc>
        <w:tc>
          <w:tcPr>
            <w:tcW w:w="18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18E914DA" w14:textId="77777777" w:rsidR="00FF6E94" w:rsidRDefault="00000000">
            <w:r>
              <w:t xml:space="preserve">diol + </w:t>
            </w:r>
            <w:proofErr w:type="spellStart"/>
            <w:r>
              <w:t>diizokyanát</w:t>
            </w:r>
            <w:proofErr w:type="spellEnd"/>
          </w:p>
        </w:tc>
        <w:tc>
          <w:tcPr>
            <w:tcW w:w="40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40D1A897" w14:textId="77777777" w:rsidR="00FF6E94" w:rsidRDefault="00000000">
            <w:r>
              <w:t xml:space="preserve">PUR pěny (matrace, izolace), umělá kůže, podrážky obuvi, </w:t>
            </w:r>
            <w:proofErr w:type="spellStart"/>
            <w:r>
              <w:t>Spandex</w:t>
            </w:r>
            <w:proofErr w:type="spellEnd"/>
            <w:r>
              <w:t>/Lycra</w:t>
            </w:r>
          </w:p>
        </w:tc>
      </w:tr>
      <w:tr w:rsidR="00FF6E94" w14:paraId="633AF73E" w14:textId="77777777">
        <w:tc>
          <w:tcPr>
            <w:tcW w:w="15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4194EF49" w14:textId="77777777" w:rsidR="00FF6E94" w:rsidRDefault="00000000">
            <w:r>
              <w:rPr>
                <w:b/>
                <w:bCs/>
              </w:rPr>
              <w:t>PC</w:t>
            </w:r>
          </w:p>
        </w:tc>
        <w:tc>
          <w:tcPr>
            <w:tcW w:w="22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09AC88FB" w14:textId="77777777" w:rsidR="00FF6E94" w:rsidRDefault="00000000">
            <w:r>
              <w:t>polykarbonát</w:t>
            </w:r>
          </w:p>
        </w:tc>
        <w:tc>
          <w:tcPr>
            <w:tcW w:w="18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3B0FC745" w14:textId="77777777" w:rsidR="00FF6E94" w:rsidRDefault="00000000">
            <w:proofErr w:type="spellStart"/>
            <w:r>
              <w:t>bisfenol</w:t>
            </w:r>
            <w:proofErr w:type="spellEnd"/>
            <w:r>
              <w:t>-A + fosgen</w:t>
            </w:r>
          </w:p>
        </w:tc>
        <w:tc>
          <w:tcPr>
            <w:tcW w:w="40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675C83D9" w14:textId="77777777" w:rsidR="00FF6E94" w:rsidRDefault="00000000">
            <w:r>
              <w:t>CD/DVD, brýlové čočky, neprůstřelné štíty, ochranné helmy</w:t>
            </w:r>
          </w:p>
        </w:tc>
      </w:tr>
      <w:tr w:rsidR="00FF6E94" w14:paraId="1EAA1226" w14:textId="77777777">
        <w:tc>
          <w:tcPr>
            <w:tcW w:w="15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682BF670" w14:textId="77777777" w:rsidR="00FF6E94" w:rsidRDefault="00000000">
            <w:r>
              <w:rPr>
                <w:b/>
                <w:bCs/>
              </w:rPr>
              <w:t>—</w:t>
            </w:r>
          </w:p>
        </w:tc>
        <w:tc>
          <w:tcPr>
            <w:tcW w:w="22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799A1C9F" w14:textId="77777777" w:rsidR="00FF6E94" w:rsidRDefault="00000000">
            <w:r>
              <w:t>bakelit (</w:t>
            </w:r>
            <w:proofErr w:type="spellStart"/>
            <w:r>
              <w:t>fenolformaldehyd</w:t>
            </w:r>
            <w:proofErr w:type="spellEnd"/>
            <w:r>
              <w:t>)</w:t>
            </w:r>
          </w:p>
        </w:tc>
        <w:tc>
          <w:tcPr>
            <w:tcW w:w="18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2848FC38" w14:textId="77777777" w:rsidR="00FF6E94" w:rsidRDefault="00000000">
            <w:r>
              <w:t>fenol + formaldehyd</w:t>
            </w:r>
          </w:p>
        </w:tc>
        <w:tc>
          <w:tcPr>
            <w:tcW w:w="40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1300BEF2" w14:textId="77777777" w:rsidR="00FF6E94" w:rsidRDefault="00000000">
            <w:r>
              <w:t xml:space="preserve">historický první plast (1907), elektrické izolace, vypínače, zásuvky; </w:t>
            </w:r>
            <w:proofErr w:type="spellStart"/>
            <w:r>
              <w:t>reaktoplast</w:t>
            </w:r>
            <w:proofErr w:type="spellEnd"/>
          </w:p>
        </w:tc>
      </w:tr>
      <w:tr w:rsidR="00FF6E94" w14:paraId="67FC3372" w14:textId="77777777">
        <w:tc>
          <w:tcPr>
            <w:tcW w:w="15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7D86F32C" w14:textId="77777777" w:rsidR="00FF6E94" w:rsidRDefault="00000000">
            <w:r>
              <w:rPr>
                <w:b/>
                <w:bCs/>
              </w:rPr>
              <w:t>—</w:t>
            </w:r>
          </w:p>
        </w:tc>
        <w:tc>
          <w:tcPr>
            <w:tcW w:w="22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3D2BE81B" w14:textId="77777777" w:rsidR="00FF6E94" w:rsidRDefault="00000000">
            <w:r>
              <w:t>silikony</w:t>
            </w:r>
          </w:p>
        </w:tc>
        <w:tc>
          <w:tcPr>
            <w:tcW w:w="18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587416DE" w14:textId="77777777" w:rsidR="00FF6E94" w:rsidRDefault="00000000">
            <w:r>
              <w:t>silany (Si−O−Si kostra)</w:t>
            </w:r>
          </w:p>
        </w:tc>
        <w:tc>
          <w:tcPr>
            <w:tcW w:w="40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789E324A" w14:textId="77777777" w:rsidR="00FF6E94" w:rsidRDefault="00000000">
            <w:r>
              <w:t>těsnění, lékařské implantáty, kosmetika, mazadla; odolné vysokým i nízkým t.</w:t>
            </w:r>
          </w:p>
        </w:tc>
      </w:tr>
    </w:tbl>
    <w:p w14:paraId="514E9247" w14:textId="77777777" w:rsidR="00FF6E94" w:rsidRDefault="00FF6E94">
      <w:pPr>
        <w:spacing w:after="160"/>
      </w:pPr>
    </w:p>
    <w:p w14:paraId="4E4E7CEB" w14:textId="77777777" w:rsidR="00FF6E94" w:rsidRDefault="00000000">
      <w:pPr>
        <w:pStyle w:val="Nadpis2"/>
      </w:pPr>
      <w:r>
        <w:t>Kaučuky a pryž</w:t>
      </w:r>
    </w:p>
    <w:p w14:paraId="341B1605" w14:textId="77777777" w:rsidR="00FF6E94" w:rsidRDefault="00000000">
      <w:pPr>
        <w:spacing w:after="120" w:line="320" w:lineRule="auto"/>
        <w:jc w:val="both"/>
      </w:pPr>
      <w:r>
        <w:t>Kaučuky jsou elastomery — polymery s pružnými vlastnostmi. Dělíme je na přírodní a syntetické.</w:t>
      </w:r>
    </w:p>
    <w:p w14:paraId="0E287EB5" w14:textId="77777777" w:rsidR="00FF6E94" w:rsidRDefault="00000000">
      <w:pPr>
        <w:pStyle w:val="Nadpis3"/>
      </w:pPr>
      <w:r>
        <w:t>Přírodní kaučuk</w:t>
      </w:r>
    </w:p>
    <w:p w14:paraId="686AEA30" w14:textId="3E7651CA" w:rsidR="00FF6E94" w:rsidRDefault="00000000">
      <w:pPr>
        <w:spacing w:after="120" w:line="320" w:lineRule="auto"/>
        <w:jc w:val="both"/>
      </w:pPr>
      <w:r>
        <w:t xml:space="preserve">Získává se z </w:t>
      </w:r>
      <w:r>
        <w:rPr>
          <w:b/>
          <w:bCs/>
        </w:rPr>
        <w:t>latexu kaučukovníku brazilského</w:t>
      </w:r>
      <w:r>
        <w:t xml:space="preserve"> (</w:t>
      </w:r>
      <w:proofErr w:type="spellStart"/>
      <w:r>
        <w:t>Hevea</w:t>
      </w:r>
      <w:proofErr w:type="spellEnd"/>
      <w:r>
        <w:t xml:space="preserve"> </w:t>
      </w:r>
      <w:proofErr w:type="spellStart"/>
      <w:r>
        <w:t>brasiliensis</w:t>
      </w:r>
      <w:proofErr w:type="spellEnd"/>
      <w:r>
        <w:t xml:space="preserve">), který roste v tropických oblastech (Brazílie, jihovýchodní Asie). Z kůry stromu se sbírá bílá mléčná šťáva (latex) a koaguluje se kyselou. Chemicky jde o </w:t>
      </w:r>
      <w:r>
        <w:rPr>
          <w:i/>
          <w:iCs/>
        </w:rPr>
        <w:t>cis-</w:t>
      </w:r>
      <w:proofErr w:type="gramStart"/>
      <w:r>
        <w:rPr>
          <w:i/>
          <w:iCs/>
        </w:rPr>
        <w:t>1,4-polyisopren</w:t>
      </w:r>
      <w:proofErr w:type="gramEnd"/>
      <w:r>
        <w:t xml:space="preserve"> (polymer </w:t>
      </w:r>
      <w:proofErr w:type="gramStart"/>
      <w:r>
        <w:t>isoprenu</w:t>
      </w:r>
      <w:proofErr w:type="gramEnd"/>
      <w:r>
        <w:t xml:space="preserve"> s dvojnými vazbami v cis-konfiguraci — díky tomu je řetězec zkroucený a pružný; trans-izomer naopak tvoří tvrdou, křehkou gutaperču).</w:t>
      </w:r>
    </w:p>
    <w:p w14:paraId="68A71E5C" w14:textId="77777777" w:rsidR="00FF6E94" w:rsidRDefault="00000000">
      <w:pPr>
        <w:pStyle w:val="Nadpis3"/>
      </w:pPr>
      <w:r>
        <w:t>Vulkanizace — výroba pryže</w:t>
      </w:r>
    </w:p>
    <w:p w14:paraId="577AB3B1" w14:textId="5C2C88A0" w:rsidR="00FF6E94" w:rsidRDefault="00000000">
      <w:pPr>
        <w:spacing w:after="120" w:line="320" w:lineRule="auto"/>
        <w:jc w:val="both"/>
      </w:pPr>
      <w:r>
        <w:t xml:space="preserve">Surový kaučuk sám o sobě je lepkavý, při teplotě měkne (za chladu tvrdne) — je nepoužitelný. Zásadní objev učinil Charles </w:t>
      </w:r>
      <w:proofErr w:type="spellStart"/>
      <w:r>
        <w:t>Goodyear</w:t>
      </w:r>
      <w:proofErr w:type="spellEnd"/>
      <w:r>
        <w:t xml:space="preserve"> v roce 1839 </w:t>
      </w:r>
      <w:r>
        <w:rPr>
          <w:b/>
          <w:bCs/>
        </w:rPr>
        <w:t>vulkanizací</w:t>
      </w:r>
      <w:r>
        <w:t xml:space="preserve"> — zahřátím kaučuku se sírou (1–30 %). Síra vytváří disulfidové můstky (−S−S−) mezi řetězci a vzniká trojrozměrná síť. Vulkanizovaný kaučuk = </w:t>
      </w:r>
      <w:r>
        <w:rPr>
          <w:i/>
          <w:iCs/>
        </w:rPr>
        <w:t>pryž</w:t>
      </w:r>
      <w:r>
        <w:t xml:space="preserve"> je pevná, pružná, teplotně stabilní. Podle obsahu síry:</w:t>
      </w:r>
    </w:p>
    <w:p w14:paraId="194C644C" w14:textId="77777777" w:rsidR="00FF6E94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měkká pryž (1–3 % S) — pneumatiky, hadice, guma</w:t>
      </w:r>
    </w:p>
    <w:p w14:paraId="22B066AB" w14:textId="77777777" w:rsidR="00FF6E94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polotvrdá pryž (10–15 % S) — kabely, obuv</w:t>
      </w:r>
    </w:p>
    <w:p w14:paraId="645F644B" w14:textId="77777777" w:rsidR="00FF6E94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ebonit (30 % S) — kdysi elektrické izolace, dnes zapomenutý materiál</w:t>
      </w:r>
    </w:p>
    <w:p w14:paraId="3A977799" w14:textId="77777777" w:rsidR="00FF6E94" w:rsidRDefault="00000000">
      <w:pPr>
        <w:pStyle w:val="Nadpis3"/>
      </w:pPr>
      <w:r>
        <w:t>Syntetické kaučuky</w:t>
      </w:r>
    </w:p>
    <w:p w14:paraId="5FD40711" w14:textId="77777777" w:rsidR="00FF6E94" w:rsidRDefault="00000000">
      <w:pPr>
        <w:pStyle w:val="Odstavecseseznamem"/>
        <w:numPr>
          <w:ilvl w:val="0"/>
          <w:numId w:val="2"/>
        </w:numPr>
        <w:spacing w:after="80" w:line="300" w:lineRule="auto"/>
      </w:pPr>
      <w:proofErr w:type="spellStart"/>
      <w:r>
        <w:rPr>
          <w:b/>
          <w:bCs/>
        </w:rPr>
        <w:t>polyisoprenový</w:t>
      </w:r>
      <w:proofErr w:type="spellEnd"/>
      <w:r>
        <w:rPr>
          <w:b/>
          <w:bCs/>
        </w:rPr>
        <w:t xml:space="preserve"> kaučuk (IR)</w:t>
      </w:r>
      <w:r>
        <w:t xml:space="preserve"> — syntetická obdoba přírodního (cis-</w:t>
      </w:r>
      <w:proofErr w:type="gramStart"/>
      <w:r>
        <w:t>1,4-polyisopren</w:t>
      </w:r>
      <w:proofErr w:type="gramEnd"/>
      <w:r>
        <w:t>); pneumatiky, výrobky kvalitou shodné s přírodním</w:t>
      </w:r>
    </w:p>
    <w:p w14:paraId="641FF2E3" w14:textId="77777777" w:rsidR="00FF6E94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butadienový kaučuk (BR)</w:t>
      </w:r>
      <w:r>
        <w:t xml:space="preserve"> — polymer </w:t>
      </w:r>
      <w:proofErr w:type="gramStart"/>
      <w:r>
        <w:t>1,3-butadienu</w:t>
      </w:r>
      <w:proofErr w:type="gramEnd"/>
      <w:r>
        <w:t>; pneumatiky, odolné opotřebení</w:t>
      </w:r>
    </w:p>
    <w:p w14:paraId="38B5D4E5" w14:textId="77777777" w:rsidR="00FF6E94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styren-butadienový kaučuk (SBR)</w:t>
      </w:r>
      <w:r>
        <w:t xml:space="preserve"> — kopolymer butadienu se styrenem (poměr ~</w:t>
      </w:r>
      <w:proofErr w:type="gramStart"/>
      <w:r>
        <w:t>75 :</w:t>
      </w:r>
      <w:proofErr w:type="gramEnd"/>
      <w:r>
        <w:t xml:space="preserve"> 25); největší průmyslová produkce, pneumatiky osobních aut</w:t>
      </w:r>
    </w:p>
    <w:p w14:paraId="32B51448" w14:textId="77777777" w:rsidR="00FF6E94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chloroprenový kaučuk (neopren)</w:t>
      </w:r>
      <w:r>
        <w:t xml:space="preserve"> — polymer </w:t>
      </w:r>
      <w:proofErr w:type="spellStart"/>
      <w:r>
        <w:t>chloropenu</w:t>
      </w:r>
      <w:proofErr w:type="spellEnd"/>
      <w:r>
        <w:t xml:space="preserve"> (2-chlor-</w:t>
      </w:r>
      <w:proofErr w:type="gramStart"/>
      <w:r>
        <w:t>1,3-butadien</w:t>
      </w:r>
      <w:proofErr w:type="gramEnd"/>
      <w:r>
        <w:t>); odolný olejům, ozonu, tepelně; potápěčské obleky, ochranné rukavice, těsnění, izolace</w:t>
      </w:r>
    </w:p>
    <w:p w14:paraId="67D7E5BF" w14:textId="77777777" w:rsidR="00FF6E94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lastRenderedPageBreak/>
        <w:t>silikonové kaučuky</w:t>
      </w:r>
      <w:r>
        <w:t xml:space="preserve"> — polymery s Si−O−Si kostrou (</w:t>
      </w:r>
      <w:proofErr w:type="spellStart"/>
      <w:r>
        <w:t>polysiloxany</w:t>
      </w:r>
      <w:proofErr w:type="spellEnd"/>
      <w:r>
        <w:t>); extrémní teplotní odolnost (−60 až +250 °C), lékařské implantáty, zubní protézy, těsnění</w:t>
      </w:r>
    </w:p>
    <w:p w14:paraId="6095B730" w14:textId="77777777" w:rsidR="00FF6E94" w:rsidRDefault="00000000">
      <w:r>
        <w:br w:type="page"/>
      </w:r>
    </w:p>
    <w:p w14:paraId="6AA18E5E" w14:textId="77777777" w:rsidR="00FF6E94" w:rsidRDefault="00000000">
      <w:pPr>
        <w:pStyle w:val="Nadpis1"/>
      </w:pPr>
      <w:r>
        <w:lastRenderedPageBreak/>
        <w:t>Část 2: Heterocyklické sloučeniny</w:t>
      </w:r>
    </w:p>
    <w:p w14:paraId="52DF957F" w14:textId="77777777" w:rsidR="00FF6E94" w:rsidRDefault="00000000">
      <w:pPr>
        <w:pStyle w:val="Nadpis2"/>
      </w:pPr>
      <w:r>
        <w:t>Charakteristika</w:t>
      </w:r>
    </w:p>
    <w:p w14:paraId="00F328E4" w14:textId="33823E96" w:rsidR="00FF6E94" w:rsidRDefault="00000000">
      <w:pPr>
        <w:spacing w:after="120" w:line="320" w:lineRule="auto"/>
        <w:jc w:val="both"/>
      </w:pPr>
      <w:r>
        <w:t xml:space="preserve">Heterocyklické sloučeniny jsou cyklické organické sloučeniny, v jejichž kruhu je kromě atomů uhlíku přítomen </w:t>
      </w:r>
      <w:r>
        <w:rPr>
          <w:b/>
          <w:bCs/>
        </w:rPr>
        <w:t>alespoň jeden atom jiného prvku</w:t>
      </w:r>
      <w:r>
        <w:t xml:space="preserve"> (tzv. heteroatom — nejčastěji N, O, S). Heteroatomy výrazně ovlivňují vlastnosti kruhu — polaritu, zásaditost nebo kyselost, reaktivitu, biologickou aktivitu.</w:t>
      </w:r>
    </w:p>
    <w:p w14:paraId="09E7A2A3" w14:textId="26A7DFE1" w:rsidR="00FF6E94" w:rsidRDefault="00000000">
      <w:pPr>
        <w:spacing w:after="120" w:line="320" w:lineRule="auto"/>
        <w:jc w:val="both"/>
      </w:pPr>
      <w:r>
        <w:t xml:space="preserve">Většina důležitých heterocyklů je </w:t>
      </w:r>
      <w:r>
        <w:rPr>
          <w:b/>
          <w:bCs/>
        </w:rPr>
        <w:t>aromatických</w:t>
      </w:r>
      <w:r>
        <w:t xml:space="preserve"> — splňují </w:t>
      </w:r>
      <w:proofErr w:type="spellStart"/>
      <w:r>
        <w:t>Hückelovo</w:t>
      </w:r>
      <w:proofErr w:type="spellEnd"/>
      <w:r>
        <w:t xml:space="preserve"> pravidlo (4n+2) π-elektronů. Dělíme je podle velikosti kruhu na pětičlenné a šestičlenné; podle počtu heteroatomů na mono-, di-, </w:t>
      </w:r>
      <w:proofErr w:type="spellStart"/>
      <w:r>
        <w:t>trisubstituované</w:t>
      </w:r>
      <w:proofErr w:type="spellEnd"/>
      <w:r>
        <w:t>; podle povahy heteroatomu na N-, O-, S-heterocykly; a podle počtu kruhů na jednoduché a kondenzované.</w:t>
      </w:r>
    </w:p>
    <w:p w14:paraId="20764A13" w14:textId="114476FC" w:rsidR="00FF6E94" w:rsidRDefault="00000000">
      <w:pPr>
        <w:spacing w:after="120" w:line="320" w:lineRule="auto"/>
        <w:jc w:val="both"/>
      </w:pPr>
      <w:r>
        <w:t xml:space="preserve">Heterocykly jsou klíčové pro život — obsahují je </w:t>
      </w:r>
      <w:r>
        <w:rPr>
          <w:b/>
          <w:bCs/>
        </w:rPr>
        <w:t>nukleové báze DNA a RNA</w:t>
      </w:r>
      <w:r>
        <w:t xml:space="preserve"> (adenin, guanin, cytosin, thymin, uracil), některé aminokyseliny (tryptofan, histidin, prolin), vitaminy (B</w:t>
      </w:r>
      <w:r>
        <w:rPr>
          <w:vertAlign w:val="subscript"/>
        </w:rPr>
        <w:t>1</w:t>
      </w:r>
      <w:r>
        <w:t xml:space="preserve"> </w:t>
      </w:r>
      <w:proofErr w:type="spellStart"/>
      <w:r>
        <w:t>thiamin</w:t>
      </w:r>
      <w:proofErr w:type="spellEnd"/>
      <w:r>
        <w:t>, B</w:t>
      </w:r>
      <w:r>
        <w:rPr>
          <w:vertAlign w:val="subscript"/>
        </w:rPr>
        <w:t>2</w:t>
      </w:r>
      <w:r>
        <w:t xml:space="preserve"> riboflavin, B</w:t>
      </w:r>
      <w:r>
        <w:rPr>
          <w:vertAlign w:val="subscript"/>
        </w:rPr>
        <w:t>3</w:t>
      </w:r>
      <w:r>
        <w:t xml:space="preserve"> niacin, B</w:t>
      </w:r>
      <w:r>
        <w:rPr>
          <w:vertAlign w:val="subscript"/>
        </w:rPr>
        <w:t>6</w:t>
      </w:r>
      <w:r>
        <w:t xml:space="preserve"> pyridoxin), chlorofyl, hemoglobin, většina alkaloidů a mnoho léčiv.</w:t>
      </w:r>
    </w:p>
    <w:p w14:paraId="75048F75" w14:textId="77777777" w:rsidR="00FF6E94" w:rsidRDefault="00000000">
      <w:pPr>
        <w:spacing w:before="240" w:after="80"/>
        <w:jc w:val="center"/>
      </w:pPr>
      <w:r>
        <w:rPr>
          <w:noProof/>
        </w:rPr>
        <w:drawing>
          <wp:inline distT="0" distB="0" distL="0" distR="0" wp14:anchorId="5372D95F" wp14:editId="780A057F">
            <wp:extent cx="6096000" cy="4191000"/>
            <wp:effectExtent l="0" t="0" r="0" b="0"/>
            <wp:docPr id="3932136" name="Přehled_nejvýznamnějších_heterocyklických_sloučenin._V_horní_řadě_pětičlenné_(furan,_pyrrol,_thiofen,_imidazol_+_kondenzovaný_indol),_v_dolní_šestičlenné_(pyridin,_pyrimidin,_pyrazin_+_kondenzovaný_purin_a_chinolin)." descr="Přehled nejvýznamnějších heterocyklických sloučenin. V horní řadě pětičlenné (furan, pyrrol, thiofen, imidazol + kondenzovaný indol), v dolní šestičlenné (pyridin, pyrimidin, pyrazin + kondenzovaný purin a chinolin)." title="Přehled nejvýznamnějších heterocyklických sloučenin. V horní řadě pětičlenné (furan, pyrrol, thiofen, imidazol + kondenzovaný indol), v dolní šestičlenné (pyridin, pyrimidin, pyrazin + kondenzovaný purin a chinolin)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4191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0067D0" w14:textId="77777777" w:rsidR="00FF6E94" w:rsidRDefault="00000000">
      <w:pPr>
        <w:spacing w:after="240"/>
        <w:jc w:val="center"/>
      </w:pPr>
      <w:r>
        <w:rPr>
          <w:i/>
          <w:iCs/>
          <w:color w:val="555555"/>
          <w:sz w:val="20"/>
          <w:szCs w:val="20"/>
        </w:rPr>
        <w:t xml:space="preserve">Přehled nejvýznamnějších heterocyklických sloučenin. V horní řadě pětičlenné (furan, pyrrol, </w:t>
      </w:r>
      <w:proofErr w:type="spellStart"/>
      <w:r>
        <w:rPr>
          <w:i/>
          <w:iCs/>
          <w:color w:val="555555"/>
          <w:sz w:val="20"/>
          <w:szCs w:val="20"/>
        </w:rPr>
        <w:t>thiofen</w:t>
      </w:r>
      <w:proofErr w:type="spellEnd"/>
      <w:r>
        <w:rPr>
          <w:i/>
          <w:iCs/>
          <w:color w:val="555555"/>
          <w:sz w:val="20"/>
          <w:szCs w:val="20"/>
        </w:rPr>
        <w:t xml:space="preserve">, imidazol + kondenzovaný indol), v dolní šestičlenné (pyridin, </w:t>
      </w:r>
      <w:proofErr w:type="spellStart"/>
      <w:r>
        <w:rPr>
          <w:i/>
          <w:iCs/>
          <w:color w:val="555555"/>
          <w:sz w:val="20"/>
          <w:szCs w:val="20"/>
        </w:rPr>
        <w:t>pyrimidin</w:t>
      </w:r>
      <w:proofErr w:type="spellEnd"/>
      <w:r>
        <w:rPr>
          <w:i/>
          <w:iCs/>
          <w:color w:val="555555"/>
          <w:sz w:val="20"/>
          <w:szCs w:val="20"/>
        </w:rPr>
        <w:t xml:space="preserve">, </w:t>
      </w:r>
      <w:proofErr w:type="spellStart"/>
      <w:r>
        <w:rPr>
          <w:i/>
          <w:iCs/>
          <w:color w:val="555555"/>
          <w:sz w:val="20"/>
          <w:szCs w:val="20"/>
        </w:rPr>
        <w:t>pyrazin</w:t>
      </w:r>
      <w:proofErr w:type="spellEnd"/>
      <w:r>
        <w:rPr>
          <w:i/>
          <w:iCs/>
          <w:color w:val="555555"/>
          <w:sz w:val="20"/>
          <w:szCs w:val="20"/>
        </w:rPr>
        <w:t xml:space="preserve"> + kondenzovaný purin a chinolin).</w:t>
      </w:r>
    </w:p>
    <w:p w14:paraId="1E251644" w14:textId="77777777" w:rsidR="00A86982" w:rsidRDefault="00A86982">
      <w:pPr>
        <w:rPr>
          <w:b/>
          <w:bCs/>
          <w:color w:val="2E75B6"/>
          <w:sz w:val="26"/>
          <w:szCs w:val="26"/>
        </w:rPr>
      </w:pPr>
      <w:r>
        <w:br w:type="page"/>
      </w:r>
    </w:p>
    <w:p w14:paraId="699B72CC" w14:textId="0A955686" w:rsidR="00FF6E94" w:rsidRDefault="00000000">
      <w:pPr>
        <w:pStyle w:val="Nadpis2"/>
      </w:pPr>
      <w:r>
        <w:lastRenderedPageBreak/>
        <w:t>Pětičlenné heterocyklické sloučeniny</w:t>
      </w:r>
    </w:p>
    <w:p w14:paraId="0B8FECF4" w14:textId="77777777" w:rsidR="00FF6E94" w:rsidRDefault="00000000">
      <w:pPr>
        <w:pStyle w:val="Nadpis3"/>
      </w:pPr>
      <w:r>
        <w:t>Furan (O)</w:t>
      </w:r>
    </w:p>
    <w:p w14:paraId="2B82153F" w14:textId="77777777" w:rsidR="00FF6E94" w:rsidRDefault="00000000">
      <w:pPr>
        <w:spacing w:after="120" w:line="320" w:lineRule="auto"/>
        <w:jc w:val="both"/>
      </w:pPr>
      <w:r>
        <w:t xml:space="preserve">Kyslíkatý heterocyklus s kyslíkem v kruhu. Bezbarvá kapalina chloroformové vůně, </w:t>
      </w:r>
      <w:proofErr w:type="spellStart"/>
      <w:r>
        <w:t>t.v</w:t>
      </w:r>
      <w:proofErr w:type="spellEnd"/>
      <w:r>
        <w:t xml:space="preserve">. 31 °C. Nachází se v dřevním dehtu; průmyslově se vyrábí z </w:t>
      </w:r>
      <w:proofErr w:type="spellStart"/>
      <w:r>
        <w:t>pentosanů</w:t>
      </w:r>
      <w:proofErr w:type="spellEnd"/>
      <w:r>
        <w:t xml:space="preserve"> (části hemicelulózy) přes furfural. Surovina pro výrobu rozpouštědel a farmaceuticky významných sloučenin. Redukcí vzniká tetrahydrofuran (THF) — běžné laboratorní rozpouštědlo.</w:t>
      </w:r>
    </w:p>
    <w:p w14:paraId="3875EC1A" w14:textId="77777777" w:rsidR="00FF6E94" w:rsidRDefault="00000000">
      <w:pPr>
        <w:pStyle w:val="Nadpis3"/>
      </w:pPr>
      <w:r>
        <w:t>Pyrrol (NH)</w:t>
      </w:r>
    </w:p>
    <w:p w14:paraId="1EEF6F99" w14:textId="77777777" w:rsidR="00FF6E94" w:rsidRDefault="00000000">
      <w:pPr>
        <w:spacing w:after="120" w:line="320" w:lineRule="auto"/>
        <w:jc w:val="both"/>
      </w:pPr>
      <w:r>
        <w:t xml:space="preserve">Pětičlenný cyklus s jedním atomem dusíku nesoucím vodík. Bezbarvá až žlutavá kapalina, na vzduchu se barví hnědě. Chemicky velmi významný — čtyři pyrrolové kruhy spojené </w:t>
      </w:r>
      <w:proofErr w:type="spellStart"/>
      <w:r>
        <w:t>methinovými</w:t>
      </w:r>
      <w:proofErr w:type="spellEnd"/>
      <w:r>
        <w:t xml:space="preserve"> můstky tvoří </w:t>
      </w:r>
    </w:p>
    <w:p w14:paraId="6299055D" w14:textId="77777777" w:rsidR="00FF6E94" w:rsidRDefault="00000000">
      <w:pPr>
        <w:spacing w:after="120" w:line="320" w:lineRule="auto"/>
        <w:jc w:val="both"/>
      </w:pPr>
      <w:r>
        <w:rPr>
          <w:b/>
          <w:bCs/>
        </w:rPr>
        <w:t>porfyrinový skelet</w:t>
      </w:r>
      <w:r>
        <w:t>, který je základem několika biologicky klíčových molekul:</w:t>
      </w:r>
    </w:p>
    <w:p w14:paraId="236FB740" w14:textId="77777777" w:rsidR="00FF6E94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hem</w:t>
      </w:r>
      <w:r>
        <w:t xml:space="preserve"> — </w:t>
      </w:r>
      <w:proofErr w:type="spellStart"/>
      <w:r>
        <w:t>Fe</w:t>
      </w:r>
      <w:proofErr w:type="spellEnd"/>
      <w:r>
        <w:t>-porfyrin, součást hemoglobinu (přenos O₂ v krvi) a myoglobinu (ve svalech)</w:t>
      </w:r>
    </w:p>
    <w:p w14:paraId="0FD5CC66" w14:textId="77777777" w:rsidR="00FF6E94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chlorofyl</w:t>
      </w:r>
      <w:r>
        <w:t xml:space="preserve"> — Mg-porfyrin, zelené barvivo rostlin, zachycuje sluneční záření pro fotosyntézu</w:t>
      </w:r>
    </w:p>
    <w:p w14:paraId="180F16BC" w14:textId="77777777" w:rsidR="00FF6E94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vitamin B</w:t>
      </w:r>
      <w:r>
        <w:rPr>
          <w:vertAlign w:val="subscript"/>
        </w:rPr>
        <w:t>12</w:t>
      </w:r>
      <w:r>
        <w:rPr>
          <w:b/>
          <w:bCs/>
        </w:rPr>
        <w:t xml:space="preserve"> (kobalamin)</w:t>
      </w:r>
      <w:r>
        <w:t xml:space="preserve"> — Co-porfyrin (přesněji </w:t>
      </w:r>
      <w:proofErr w:type="spellStart"/>
      <w:r>
        <w:t>korrin</w:t>
      </w:r>
      <w:proofErr w:type="spellEnd"/>
      <w:r>
        <w:t>)</w:t>
      </w:r>
    </w:p>
    <w:p w14:paraId="15E7EE2F" w14:textId="77777777" w:rsidR="00FF6E94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 xml:space="preserve">cytochromy — </w:t>
      </w:r>
      <w:proofErr w:type="spellStart"/>
      <w:r>
        <w:t>Fe</w:t>
      </w:r>
      <w:proofErr w:type="spellEnd"/>
      <w:r>
        <w:t>-porfyriny v dýchacím řetězci</w:t>
      </w:r>
    </w:p>
    <w:p w14:paraId="7DA94A47" w14:textId="77777777" w:rsidR="00FF6E94" w:rsidRDefault="00000000">
      <w:pPr>
        <w:pStyle w:val="Nadpis3"/>
      </w:pPr>
      <w:proofErr w:type="spellStart"/>
      <w:r>
        <w:t>Thiofen</w:t>
      </w:r>
      <w:proofErr w:type="spellEnd"/>
      <w:r>
        <w:t xml:space="preserve"> (S)</w:t>
      </w:r>
    </w:p>
    <w:p w14:paraId="62937163" w14:textId="77777777" w:rsidR="00FF6E94" w:rsidRDefault="00000000">
      <w:pPr>
        <w:spacing w:after="120" w:line="320" w:lineRule="auto"/>
        <w:jc w:val="both"/>
      </w:pPr>
      <w:r>
        <w:t xml:space="preserve">Sirný analog furanu. Bezbarvá kapalina, </w:t>
      </w:r>
      <w:proofErr w:type="spellStart"/>
      <w:r>
        <w:t>t.v</w:t>
      </w:r>
      <w:proofErr w:type="spellEnd"/>
      <w:r>
        <w:t>. 84 °C, zápach podobný benzenu. Nachází se v uhelném dehtu. Aromatický, chemicky stabilní. Průmyslově se využívá v syntéze farmaceutických látek a vodivých polymerů (</w:t>
      </w:r>
      <w:proofErr w:type="spellStart"/>
      <w:r>
        <w:t>polythiofen</w:t>
      </w:r>
      <w:proofErr w:type="spellEnd"/>
      <w:r>
        <w:t>).</w:t>
      </w:r>
    </w:p>
    <w:p w14:paraId="4D71DCDF" w14:textId="77777777" w:rsidR="00FF6E94" w:rsidRDefault="00000000">
      <w:pPr>
        <w:pStyle w:val="Nadpis3"/>
      </w:pPr>
      <w:r>
        <w:t>Imidazol (</w:t>
      </w:r>
      <w:proofErr w:type="gramStart"/>
      <w:r>
        <w:t>1,3-diN</w:t>
      </w:r>
      <w:proofErr w:type="gramEnd"/>
      <w:r>
        <w:t>)</w:t>
      </w:r>
    </w:p>
    <w:p w14:paraId="24334529" w14:textId="77777777" w:rsidR="00FF6E94" w:rsidRDefault="00000000">
      <w:pPr>
        <w:spacing w:after="120" w:line="320" w:lineRule="auto"/>
        <w:jc w:val="both"/>
      </w:pPr>
      <w:r>
        <w:t>Pětičlenný kruh se dvěma dusíky (na pozicích 1 a 3). Aromatický, ale amfoterní (jeden N je pyridinového typu — zásaditý, druhý pyrrolového typu — může uvolnit H⁺). Součást klíčových biomolekul:</w:t>
      </w:r>
    </w:p>
    <w:p w14:paraId="5DF0E9D1" w14:textId="77777777" w:rsidR="00FF6E94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aminokyseliny histidinu (důležitý v aktivním centru mnoha enzymů)</w:t>
      </w:r>
    </w:p>
    <w:p w14:paraId="7E46F267" w14:textId="77777777" w:rsidR="00FF6E94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histaminu (mediátor alergických reakcí a žaludečních kyselin)</w:t>
      </w:r>
    </w:p>
    <w:p w14:paraId="02CE66D0" w14:textId="77777777" w:rsidR="00FF6E94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řady léčiv (</w:t>
      </w:r>
      <w:proofErr w:type="spellStart"/>
      <w:r>
        <w:t>metronidazol</w:t>
      </w:r>
      <w:proofErr w:type="spellEnd"/>
      <w:r>
        <w:t xml:space="preserve">, </w:t>
      </w:r>
      <w:proofErr w:type="spellStart"/>
      <w:r>
        <w:t>omeprazol</w:t>
      </w:r>
      <w:proofErr w:type="spellEnd"/>
      <w:r>
        <w:t xml:space="preserve">, </w:t>
      </w:r>
      <w:proofErr w:type="spellStart"/>
      <w:r>
        <w:t>klotrimazol</w:t>
      </w:r>
      <w:proofErr w:type="spellEnd"/>
      <w:r>
        <w:t>)</w:t>
      </w:r>
    </w:p>
    <w:p w14:paraId="434AE3BF" w14:textId="77777777" w:rsidR="00FF6E94" w:rsidRDefault="00000000">
      <w:pPr>
        <w:pStyle w:val="Nadpis2"/>
      </w:pPr>
      <w:r>
        <w:t>Šestičlenné heterocyklické sloučeniny</w:t>
      </w:r>
    </w:p>
    <w:p w14:paraId="2B0FFA58" w14:textId="77777777" w:rsidR="00FF6E94" w:rsidRDefault="00000000">
      <w:pPr>
        <w:pStyle w:val="Nadpis3"/>
      </w:pPr>
      <w:r>
        <w:t>Pyridin (1 N)</w:t>
      </w:r>
    </w:p>
    <w:p w14:paraId="1F03D84A" w14:textId="77777777" w:rsidR="00FF6E94" w:rsidRDefault="00000000">
      <w:pPr>
        <w:spacing w:after="120" w:line="320" w:lineRule="auto"/>
        <w:jc w:val="both"/>
      </w:pPr>
      <w:r>
        <w:t xml:space="preserve">Šestičlenný aromatický heterocyklus s jedním dusíkem — analog benzenu, kde je jedna CH nahrazena N. Bezbarvá kapalina s pronikavým </w:t>
      </w:r>
      <w:proofErr w:type="spellStart"/>
      <w:r>
        <w:t>odorným</w:t>
      </w:r>
      <w:proofErr w:type="spellEnd"/>
      <w:r>
        <w:t xml:space="preserve"> zápachem; slabá báze (dusíkový volný elektronový pár ji činí zásaditou, ale slabší než aminy). Přítomen v černouhelném dehtu. Použití:</w:t>
      </w:r>
    </w:p>
    <w:p w14:paraId="718D4BF2" w14:textId="77777777" w:rsidR="00FF6E94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rozpouštědlo v organické syntéze</w:t>
      </w:r>
    </w:p>
    <w:p w14:paraId="54A7848A" w14:textId="77777777" w:rsidR="00FF6E94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vitamin B</w:t>
      </w:r>
      <w:r>
        <w:rPr>
          <w:vertAlign w:val="subscript"/>
        </w:rPr>
        <w:t>3</w:t>
      </w:r>
      <w:r>
        <w:rPr>
          <w:b/>
          <w:bCs/>
        </w:rPr>
        <w:t xml:space="preserve"> (niacin, nikotinamid)</w:t>
      </w:r>
      <w:r>
        <w:t xml:space="preserve"> — prekurzor koenzymů NAD/NADP, klíčových pro energetický metabolismus</w:t>
      </w:r>
    </w:p>
    <w:p w14:paraId="39948543" w14:textId="77777777" w:rsidR="00FF6E94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lastRenderedPageBreak/>
        <w:t>vitamin B</w:t>
      </w:r>
      <w:r>
        <w:rPr>
          <w:vertAlign w:val="subscript"/>
        </w:rPr>
        <w:t>6</w:t>
      </w:r>
      <w:r>
        <w:rPr>
          <w:b/>
          <w:bCs/>
        </w:rPr>
        <w:t xml:space="preserve"> (pyridoxin)</w:t>
      </w:r>
      <w:r>
        <w:t xml:space="preserve"> — jako </w:t>
      </w:r>
      <w:proofErr w:type="spellStart"/>
      <w:r>
        <w:t>pyridoxalfosfát</w:t>
      </w:r>
      <w:proofErr w:type="spellEnd"/>
      <w:r>
        <w:t xml:space="preserve"> je koenzym transamináz</w:t>
      </w:r>
    </w:p>
    <w:p w14:paraId="11C94118" w14:textId="77777777" w:rsidR="00FF6E94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nikotin</w:t>
      </w:r>
      <w:r>
        <w:t xml:space="preserve"> — alkaloid tabáku obsahující pyridinové jádro</w:t>
      </w:r>
    </w:p>
    <w:p w14:paraId="70D302D1" w14:textId="77777777" w:rsidR="00FF6E94" w:rsidRDefault="00000000">
      <w:pPr>
        <w:pStyle w:val="Nadpis3"/>
      </w:pPr>
      <w:proofErr w:type="spellStart"/>
      <w:r>
        <w:t>Pyrimidin</w:t>
      </w:r>
      <w:proofErr w:type="spellEnd"/>
      <w:r>
        <w:t xml:space="preserve"> (</w:t>
      </w:r>
      <w:proofErr w:type="gramStart"/>
      <w:r>
        <w:t>1,3-diN</w:t>
      </w:r>
      <w:proofErr w:type="gramEnd"/>
      <w:r>
        <w:t>)</w:t>
      </w:r>
    </w:p>
    <w:p w14:paraId="69F705BC" w14:textId="0FD40267" w:rsidR="00FF6E94" w:rsidRDefault="00000000">
      <w:pPr>
        <w:spacing w:after="120" w:line="320" w:lineRule="auto"/>
        <w:jc w:val="both"/>
      </w:pPr>
      <w:r>
        <w:t xml:space="preserve">Šestičlenný kruh se dvěma dusíky na polohách 1 a 3. Velmi významný — tvoří základ </w:t>
      </w:r>
      <w:r>
        <w:rPr>
          <w:b/>
          <w:bCs/>
        </w:rPr>
        <w:t>pyrimidinových nukleových bází</w:t>
      </w:r>
      <w:r>
        <w:t>:</w:t>
      </w:r>
    </w:p>
    <w:p w14:paraId="44A3FEEC" w14:textId="77777777" w:rsidR="00FF6E94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cytosin (C)</w:t>
      </w:r>
      <w:r>
        <w:t xml:space="preserve"> — v DNA i RNA</w:t>
      </w:r>
    </w:p>
    <w:p w14:paraId="627786B6" w14:textId="77777777" w:rsidR="00FF6E94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thymin (T)</w:t>
      </w:r>
      <w:r>
        <w:t xml:space="preserve"> — pouze v DNA</w:t>
      </w:r>
    </w:p>
    <w:p w14:paraId="1E77F24C" w14:textId="77777777" w:rsidR="00FF6E94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uracil (U)</w:t>
      </w:r>
      <w:r>
        <w:t xml:space="preserve"> — pouze v RNA (nahrazuje thymin)</w:t>
      </w:r>
    </w:p>
    <w:p w14:paraId="7A9722F3" w14:textId="77777777" w:rsidR="00FF6E94" w:rsidRDefault="00000000">
      <w:pPr>
        <w:spacing w:after="120" w:line="320" w:lineRule="auto"/>
        <w:jc w:val="both"/>
      </w:pPr>
      <w:r>
        <w:t>V DNA se cytosin páruje s guaninem (C-G, 3 H-vazby) a thymin s adeninem (T-A, 2 H-vazby) — Watsonovo-</w:t>
      </w:r>
      <w:proofErr w:type="spellStart"/>
      <w:r>
        <w:t>Crickovo</w:t>
      </w:r>
      <w:proofErr w:type="spellEnd"/>
      <w:r>
        <w:t xml:space="preserve"> párování je chemicky dané právě strukturou těchto heterocyklů.</w:t>
      </w:r>
    </w:p>
    <w:p w14:paraId="1324C036" w14:textId="77777777" w:rsidR="00FF6E94" w:rsidRDefault="00000000">
      <w:pPr>
        <w:pStyle w:val="Nadpis3"/>
      </w:pPr>
      <w:proofErr w:type="spellStart"/>
      <w:r>
        <w:t>Pyrazin</w:t>
      </w:r>
      <w:proofErr w:type="spellEnd"/>
      <w:r>
        <w:t xml:space="preserve"> (</w:t>
      </w:r>
      <w:proofErr w:type="gramStart"/>
      <w:r>
        <w:t>1,4-diN</w:t>
      </w:r>
      <w:proofErr w:type="gramEnd"/>
      <w:r>
        <w:t>)</w:t>
      </w:r>
    </w:p>
    <w:p w14:paraId="03EE9BE1" w14:textId="77777777" w:rsidR="00FF6E94" w:rsidRDefault="00000000">
      <w:pPr>
        <w:spacing w:after="120" w:line="320" w:lineRule="auto"/>
        <w:jc w:val="both"/>
      </w:pPr>
      <w:r>
        <w:t xml:space="preserve">Dva dusíky v para-poloze. V potravinách dává typickou vůni praženým a smaženým výrobkům (káva, čokoláda, toust, pečené maso — při </w:t>
      </w:r>
      <w:proofErr w:type="spellStart"/>
      <w:r>
        <w:t>Maillardově</w:t>
      </w:r>
      <w:proofErr w:type="spellEnd"/>
      <w:r>
        <w:t xml:space="preserve"> reakci vznikají různé </w:t>
      </w:r>
      <w:proofErr w:type="spellStart"/>
      <w:r>
        <w:t>pyraziny</w:t>
      </w:r>
      <w:proofErr w:type="spellEnd"/>
      <w:r>
        <w:t>). Některé pyrazinové deriváty jsou léčiva (</w:t>
      </w:r>
      <w:proofErr w:type="spellStart"/>
      <w:r>
        <w:t>pyrazinamid</w:t>
      </w:r>
      <w:proofErr w:type="spellEnd"/>
      <w:r>
        <w:t xml:space="preserve"> — </w:t>
      </w:r>
      <w:proofErr w:type="spellStart"/>
      <w:r>
        <w:t>antituberkulotikum</w:t>
      </w:r>
      <w:proofErr w:type="spellEnd"/>
      <w:r>
        <w:t>).</w:t>
      </w:r>
    </w:p>
    <w:p w14:paraId="73DECC6B" w14:textId="77777777" w:rsidR="00FF6E94" w:rsidRDefault="00000000">
      <w:pPr>
        <w:pStyle w:val="Nadpis2"/>
      </w:pPr>
      <w:r>
        <w:t>Kondenzované heterocykly</w:t>
      </w:r>
    </w:p>
    <w:p w14:paraId="4555223A" w14:textId="77777777" w:rsidR="00FF6E94" w:rsidRDefault="00000000">
      <w:pPr>
        <w:pStyle w:val="Nadpis3"/>
      </w:pPr>
      <w:r>
        <w:t>Indol (benzen + pyrrol)</w:t>
      </w:r>
    </w:p>
    <w:p w14:paraId="6E0EE090" w14:textId="77777777" w:rsidR="00FF6E94" w:rsidRDefault="00000000">
      <w:pPr>
        <w:spacing w:after="120" w:line="320" w:lineRule="auto"/>
        <w:jc w:val="both"/>
      </w:pPr>
      <w:r>
        <w:t>Pevné látka vonící po pomerančích i fekáliích (v nízkých koncentracích aromaticky, ve vysokých odporně). Nachází se v éterických olejích (jasmín), ale i v koňku a mrvě (vzniká rozkladem tryptofanu). Indolový skelet obsahují:</w:t>
      </w:r>
    </w:p>
    <w:p w14:paraId="4BC9D7D1" w14:textId="77777777" w:rsidR="00FF6E94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aminokyselina tryptofan</w:t>
      </w:r>
      <w:r>
        <w:t xml:space="preserve"> — esenciální, prekurzor serotoninu a melatoninu</w:t>
      </w:r>
    </w:p>
    <w:p w14:paraId="19694F29" w14:textId="77777777" w:rsidR="00FF6E94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serotonin</w:t>
      </w:r>
      <w:r>
        <w:t xml:space="preserve"> — </w:t>
      </w:r>
      <w:proofErr w:type="spellStart"/>
      <w:r>
        <w:t>neuromediátor</w:t>
      </w:r>
      <w:proofErr w:type="spellEnd"/>
      <w:r>
        <w:t xml:space="preserve"> (nálada, spánek)</w:t>
      </w:r>
    </w:p>
    <w:p w14:paraId="780E9063" w14:textId="77777777" w:rsidR="00FF6E94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melatonin</w:t>
      </w:r>
      <w:r>
        <w:t xml:space="preserve"> — hormon spánku (vylučovaný šišinkou v noci)</w:t>
      </w:r>
    </w:p>
    <w:p w14:paraId="61C62484" w14:textId="77777777" w:rsidR="00FF6E94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 xml:space="preserve">LSD, </w:t>
      </w:r>
      <w:proofErr w:type="spellStart"/>
      <w:r>
        <w:rPr>
          <w:b/>
          <w:bCs/>
        </w:rPr>
        <w:t>psilocybin</w:t>
      </w:r>
      <w:proofErr w:type="spellEnd"/>
      <w:r>
        <w:rPr>
          <w:b/>
          <w:bCs/>
        </w:rPr>
        <w:t>, DMT</w:t>
      </w:r>
      <w:r>
        <w:t xml:space="preserve"> — halucinogeny</w:t>
      </w:r>
    </w:p>
    <w:p w14:paraId="0973D437" w14:textId="77777777" w:rsidR="00FF6E94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strychnin, reserpin</w:t>
      </w:r>
      <w:r>
        <w:t xml:space="preserve"> — alkaloidy</w:t>
      </w:r>
    </w:p>
    <w:p w14:paraId="3BA109EA" w14:textId="77777777" w:rsidR="00FF6E94" w:rsidRDefault="00000000">
      <w:pPr>
        <w:pStyle w:val="Nadpis3"/>
      </w:pPr>
      <w:r>
        <w:t>Chinolin (benzen + pyridin)</w:t>
      </w:r>
    </w:p>
    <w:p w14:paraId="00CE92E4" w14:textId="536CD8C6" w:rsidR="00FF6E94" w:rsidRDefault="00000000">
      <w:pPr>
        <w:spacing w:after="120" w:line="320" w:lineRule="auto"/>
        <w:jc w:val="both"/>
      </w:pPr>
      <w:r>
        <w:t xml:space="preserve">Součást mnoha alkaloidů. Nejznámější je </w:t>
      </w:r>
      <w:r>
        <w:rPr>
          <w:b/>
          <w:bCs/>
        </w:rPr>
        <w:t>chinin</w:t>
      </w:r>
      <w:r>
        <w:t xml:space="preserve"> — alkaloid z kůry chinovníku (</w:t>
      </w:r>
      <w:proofErr w:type="spellStart"/>
      <w:r>
        <w:t>Cinchona</w:t>
      </w:r>
      <w:proofErr w:type="spellEnd"/>
      <w:r>
        <w:t>), historicky první lék proti malárii a první izolovaný alkaloid (1820). Dodnes v léčbě rezistentních forem malárie. Také propůjčuje hořkou chuť toniku (</w:t>
      </w:r>
      <w:proofErr w:type="spellStart"/>
      <w:r>
        <w:t>Schweppes</w:t>
      </w:r>
      <w:proofErr w:type="spellEnd"/>
      <w:r>
        <w:t xml:space="preserve">, </w:t>
      </w:r>
      <w:proofErr w:type="spellStart"/>
      <w:r>
        <w:t>Tonic</w:t>
      </w:r>
      <w:proofErr w:type="spellEnd"/>
      <w:r>
        <w:t xml:space="preserve"> </w:t>
      </w:r>
      <w:proofErr w:type="spellStart"/>
      <w:r>
        <w:t>water</w:t>
      </w:r>
      <w:proofErr w:type="spellEnd"/>
      <w:r>
        <w:t>).</w:t>
      </w:r>
    </w:p>
    <w:p w14:paraId="0FE5F63E" w14:textId="77777777" w:rsidR="00FF6E94" w:rsidRDefault="00000000">
      <w:pPr>
        <w:pStyle w:val="Nadpis2"/>
      </w:pPr>
      <w:r>
        <w:t>Purinové sloučeniny</w:t>
      </w:r>
    </w:p>
    <w:p w14:paraId="042471F5" w14:textId="77777777" w:rsidR="00FF6E94" w:rsidRDefault="00000000">
      <w:pPr>
        <w:spacing w:after="120" w:line="320" w:lineRule="auto"/>
        <w:jc w:val="both"/>
      </w:pPr>
      <w:r>
        <w:t xml:space="preserve">Purin je kondenzovaný bicyklický systém — </w:t>
      </w:r>
      <w:proofErr w:type="spellStart"/>
      <w:r>
        <w:t>pyrimidin</w:t>
      </w:r>
      <w:proofErr w:type="spellEnd"/>
      <w:r>
        <w:t xml:space="preserve"> spojený s imidazolem, celkem 4 atomy dusíku (na pozicích 1, 3, 7, 9). Sám o sobě se v přírodě nevyskytuje, ale jeho deriváty jsou mimořádně důležité:</w:t>
      </w:r>
    </w:p>
    <w:p w14:paraId="4C1D4DB0" w14:textId="77777777" w:rsidR="00A86982" w:rsidRDefault="00A86982">
      <w:pPr>
        <w:rPr>
          <w:b/>
          <w:bCs/>
          <w:i/>
          <w:iCs/>
          <w:color w:val="2E75B6"/>
          <w:sz w:val="24"/>
          <w:szCs w:val="24"/>
        </w:rPr>
      </w:pPr>
      <w:r>
        <w:br w:type="page"/>
      </w:r>
    </w:p>
    <w:p w14:paraId="05348349" w14:textId="11C4F5FB" w:rsidR="00FF6E94" w:rsidRDefault="00000000">
      <w:pPr>
        <w:pStyle w:val="Nadpis3"/>
      </w:pPr>
      <w:r>
        <w:lastRenderedPageBreak/>
        <w:t>Adenin (6-aminopurin)</w:t>
      </w:r>
    </w:p>
    <w:p w14:paraId="0C53513B" w14:textId="1B3A38EC" w:rsidR="00FF6E94" w:rsidRDefault="00000000">
      <w:pPr>
        <w:spacing w:after="120" w:line="320" w:lineRule="auto"/>
        <w:jc w:val="both"/>
      </w:pPr>
      <w:r>
        <w:t xml:space="preserve">Jedna ze dvou </w:t>
      </w:r>
      <w:r>
        <w:rPr>
          <w:b/>
          <w:bCs/>
        </w:rPr>
        <w:t>purinových bází</w:t>
      </w:r>
      <w:r>
        <w:t xml:space="preserve"> v DNA a RNA (A). Páruje se s thyminem (v DNA) nebo uracilem (v RNA). Je také součástí klíčových koenzymů:</w:t>
      </w:r>
    </w:p>
    <w:p w14:paraId="736000F9" w14:textId="77777777" w:rsidR="00FF6E94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ATP (adenosintrifosfát)</w:t>
      </w:r>
      <w:r>
        <w:t xml:space="preserve"> — univerzální „energetická měna" buněk; při hydrolýze na ADP + Pᵢ se uvolní ~30 </w:t>
      </w:r>
      <w:proofErr w:type="spellStart"/>
      <w:r>
        <w:t>kJ</w:t>
      </w:r>
      <w:proofErr w:type="spellEnd"/>
      <w:r>
        <w:t>/mol</w:t>
      </w:r>
    </w:p>
    <w:p w14:paraId="451247AB" w14:textId="77777777" w:rsidR="00FF6E94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NAD, NADP — přenašeče elektronů (redoxní koenzymy)</w:t>
      </w:r>
    </w:p>
    <w:p w14:paraId="695444A9" w14:textId="77777777" w:rsidR="00FF6E94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FAD — další redoxní koenzym</w:t>
      </w:r>
    </w:p>
    <w:p w14:paraId="60DAE38E" w14:textId="77777777" w:rsidR="00FF6E94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koenzym A — přenos acylových skupin</w:t>
      </w:r>
    </w:p>
    <w:p w14:paraId="4858A876" w14:textId="77777777" w:rsidR="00FF6E94" w:rsidRDefault="00000000">
      <w:pPr>
        <w:pStyle w:val="Odstavecseseznamem"/>
        <w:numPr>
          <w:ilvl w:val="0"/>
          <w:numId w:val="2"/>
        </w:numPr>
        <w:spacing w:after="80" w:line="300" w:lineRule="auto"/>
      </w:pPr>
      <w:proofErr w:type="spellStart"/>
      <w:r>
        <w:t>cAMP</w:t>
      </w:r>
      <w:proofErr w:type="spellEnd"/>
      <w:r>
        <w:t xml:space="preserve"> (cyklický AMP) — druhý posel v buněčné signalizaci</w:t>
      </w:r>
    </w:p>
    <w:p w14:paraId="0C438399" w14:textId="77777777" w:rsidR="00FF6E94" w:rsidRDefault="00000000">
      <w:pPr>
        <w:pStyle w:val="Nadpis3"/>
      </w:pPr>
      <w:r>
        <w:t>Guanin (2-amino-6-hydroxypurin)</w:t>
      </w:r>
    </w:p>
    <w:p w14:paraId="151C3810" w14:textId="77777777" w:rsidR="00FF6E94" w:rsidRDefault="00000000">
      <w:pPr>
        <w:spacing w:after="120" w:line="320" w:lineRule="auto"/>
        <w:jc w:val="both"/>
      </w:pPr>
      <w:r>
        <w:t xml:space="preserve">Druhá purinová báze DNA a RNA (G). Páruje se s cytosinem (třemi H-vazbami — proto je párování GC „pevnější" než AT). V hojném množství se nachází ve stříbrném pigmentu rybích šupin (odtud „guanin" — z </w:t>
      </w:r>
      <w:proofErr w:type="spellStart"/>
      <w:r>
        <w:t>quechua</w:t>
      </w:r>
      <w:proofErr w:type="spellEnd"/>
      <w:r>
        <w:t xml:space="preserve"> </w:t>
      </w:r>
      <w:proofErr w:type="spellStart"/>
      <w:r>
        <w:t>guano</w:t>
      </w:r>
      <w:proofErr w:type="spellEnd"/>
      <w:r>
        <w:t xml:space="preserve"> = ptačí trus, bohatý na dusíkaté sloučeniny).</w:t>
      </w:r>
    </w:p>
    <w:p w14:paraId="769F691E" w14:textId="77777777" w:rsidR="00FF6E94" w:rsidRDefault="00000000">
      <w:pPr>
        <w:pStyle w:val="Nadpis3"/>
      </w:pPr>
      <w:r>
        <w:t>Kofein (1,3,7-trimethylxanthin)</w:t>
      </w:r>
    </w:p>
    <w:p w14:paraId="5C90A3A6" w14:textId="77777777" w:rsidR="00FF6E94" w:rsidRDefault="00000000">
      <w:pPr>
        <w:spacing w:after="120" w:line="320" w:lineRule="auto"/>
        <w:jc w:val="both"/>
      </w:pPr>
      <w:r>
        <w:t xml:space="preserve">Nejrozšířenější </w:t>
      </w:r>
      <w:proofErr w:type="spellStart"/>
      <w:r>
        <w:t>psychostimulant</w:t>
      </w:r>
      <w:proofErr w:type="spellEnd"/>
      <w:r>
        <w:t xml:space="preserve"> na světě — blokuje adenosinové receptory v mozku (proto po kávě necítíme ospalost). Nachází se v:</w:t>
      </w:r>
    </w:p>
    <w:p w14:paraId="33E30BF8" w14:textId="77777777" w:rsidR="00FF6E94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kávových zrnech (</w:t>
      </w:r>
      <w:proofErr w:type="spellStart"/>
      <w:r>
        <w:t>Coffea</w:t>
      </w:r>
      <w:proofErr w:type="spellEnd"/>
      <w:r>
        <w:t xml:space="preserve"> </w:t>
      </w:r>
      <w:proofErr w:type="spellStart"/>
      <w:r>
        <w:t>arabica</w:t>
      </w:r>
      <w:proofErr w:type="spellEnd"/>
      <w:r>
        <w:t>) — ~1 %</w:t>
      </w:r>
    </w:p>
    <w:p w14:paraId="284EFBD1" w14:textId="77777777" w:rsidR="00FF6E94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čaji (</w:t>
      </w:r>
      <w:proofErr w:type="spellStart"/>
      <w:r>
        <w:t>Camellia</w:t>
      </w:r>
      <w:proofErr w:type="spellEnd"/>
      <w:r>
        <w:t xml:space="preserve"> </w:t>
      </w:r>
      <w:proofErr w:type="spellStart"/>
      <w:r>
        <w:t>sinensis</w:t>
      </w:r>
      <w:proofErr w:type="spellEnd"/>
      <w:r>
        <w:t>) — ~3 % v listech</w:t>
      </w:r>
    </w:p>
    <w:p w14:paraId="791F48C7" w14:textId="77777777" w:rsidR="00FF6E94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kakaových bobech</w:t>
      </w:r>
    </w:p>
    <w:p w14:paraId="403801EA" w14:textId="77777777" w:rsidR="00FF6E94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kolových oříšcích (odtud Coca-Cola)</w:t>
      </w:r>
    </w:p>
    <w:p w14:paraId="3FAE3F28" w14:textId="77777777" w:rsidR="00FF6E94" w:rsidRDefault="00000000">
      <w:pPr>
        <w:pStyle w:val="Odstavecseseznamem"/>
        <w:numPr>
          <w:ilvl w:val="0"/>
          <w:numId w:val="2"/>
        </w:numPr>
        <w:spacing w:after="80" w:line="300" w:lineRule="auto"/>
      </w:pPr>
      <w:proofErr w:type="spellStart"/>
      <w:r>
        <w:t>guaraně</w:t>
      </w:r>
      <w:proofErr w:type="spellEnd"/>
      <w:r>
        <w:t xml:space="preserve"> (až 5 % — nejvyšší koncentrace v přírodě)</w:t>
      </w:r>
    </w:p>
    <w:p w14:paraId="1AB9B082" w14:textId="77777777" w:rsidR="00FF6E94" w:rsidRDefault="00000000">
      <w:pPr>
        <w:pStyle w:val="Nadpis3"/>
      </w:pPr>
      <w:proofErr w:type="spellStart"/>
      <w:r>
        <w:t>Theobromin</w:t>
      </w:r>
      <w:proofErr w:type="spellEnd"/>
      <w:r>
        <w:t xml:space="preserve"> (</w:t>
      </w:r>
      <w:proofErr w:type="gramStart"/>
      <w:r>
        <w:t>3,7-dimethylxanthin</w:t>
      </w:r>
      <w:proofErr w:type="gramEnd"/>
      <w:r>
        <w:t xml:space="preserve">) a </w:t>
      </w:r>
      <w:proofErr w:type="spellStart"/>
      <w:r>
        <w:t>theofylin</w:t>
      </w:r>
      <w:proofErr w:type="spellEnd"/>
      <w:r>
        <w:t xml:space="preserve"> (</w:t>
      </w:r>
      <w:proofErr w:type="gramStart"/>
      <w:r>
        <w:t>1,3-dimethylxanthin</w:t>
      </w:r>
      <w:proofErr w:type="gramEnd"/>
      <w:r>
        <w:t>)</w:t>
      </w:r>
    </w:p>
    <w:p w14:paraId="60B52FEF" w14:textId="77777777" w:rsidR="00FF6E94" w:rsidRDefault="00000000">
      <w:pPr>
        <w:spacing w:after="120" w:line="320" w:lineRule="auto"/>
        <w:jc w:val="both"/>
      </w:pPr>
      <w:r>
        <w:t xml:space="preserve">Další </w:t>
      </w:r>
      <w:proofErr w:type="spellStart"/>
      <w:r>
        <w:t>methylované</w:t>
      </w:r>
      <w:proofErr w:type="spellEnd"/>
      <w:r>
        <w:t xml:space="preserve"> </w:t>
      </w:r>
      <w:proofErr w:type="spellStart"/>
      <w:r>
        <w:t>xanthiny</w:t>
      </w:r>
      <w:proofErr w:type="spellEnd"/>
      <w:r>
        <w:t xml:space="preserve"> — </w:t>
      </w:r>
      <w:proofErr w:type="spellStart"/>
      <w:r>
        <w:t>theobromin</w:t>
      </w:r>
      <w:proofErr w:type="spellEnd"/>
      <w:r>
        <w:t xml:space="preserve"> v kakau a čokoládě (odtud název, </w:t>
      </w:r>
      <w:proofErr w:type="spellStart"/>
      <w:r>
        <w:t>Theobroma</w:t>
      </w:r>
      <w:proofErr w:type="spellEnd"/>
      <w:r>
        <w:t xml:space="preserve"> </w:t>
      </w:r>
      <w:proofErr w:type="spellStart"/>
      <w:r>
        <w:t>cacao</w:t>
      </w:r>
      <w:proofErr w:type="spellEnd"/>
      <w:r>
        <w:t xml:space="preserve"> = „potrava bohů"), </w:t>
      </w:r>
      <w:proofErr w:type="spellStart"/>
      <w:r>
        <w:t>theofylin</w:t>
      </w:r>
      <w:proofErr w:type="spellEnd"/>
      <w:r>
        <w:t xml:space="preserve"> v čaji. </w:t>
      </w:r>
      <w:proofErr w:type="spellStart"/>
      <w:r>
        <w:t>Theobromin</w:t>
      </w:r>
      <w:proofErr w:type="spellEnd"/>
      <w:r>
        <w:t xml:space="preserve"> je toxický pro psy a kočky, protože jejich játra ho metabolizují velmi pomalu — odtud „čokoláda je pro psy smrtelná".</w:t>
      </w:r>
    </w:p>
    <w:p w14:paraId="21FCD352" w14:textId="77777777" w:rsidR="00FF6E94" w:rsidRDefault="00000000">
      <w:pPr>
        <w:pStyle w:val="Nadpis3"/>
      </w:pPr>
      <w:r>
        <w:t>Kyselina močová (2,6,8-trihydroxypurin)</w:t>
      </w:r>
    </w:p>
    <w:p w14:paraId="6E9F83C0" w14:textId="23A6835D" w:rsidR="00FF6E94" w:rsidRDefault="00000000">
      <w:pPr>
        <w:spacing w:after="120" w:line="320" w:lineRule="auto"/>
        <w:jc w:val="both"/>
      </w:pPr>
      <w:r>
        <w:t xml:space="preserve">Konečný produkt metabolismu purinů u </w:t>
      </w:r>
      <w:r>
        <w:rPr>
          <w:b/>
          <w:bCs/>
        </w:rPr>
        <w:t>člověka a primátů</w:t>
      </w:r>
      <w:r>
        <w:t xml:space="preserve"> (jiní savci ji dále rozkládají na alantoin pomocí enzymu </w:t>
      </w:r>
      <w:proofErr w:type="spellStart"/>
      <w:r>
        <w:t>urikázy</w:t>
      </w:r>
      <w:proofErr w:type="spellEnd"/>
      <w:r>
        <w:t xml:space="preserve"> — člověk ji během evoluce ztratil). Obvyklá koncentrace v krvi 120–360 </w:t>
      </w:r>
      <w:proofErr w:type="spellStart"/>
      <w:r>
        <w:t>μmol</w:t>
      </w:r>
      <w:proofErr w:type="spellEnd"/>
      <w:r>
        <w:t>/l.</w:t>
      </w:r>
    </w:p>
    <w:p w14:paraId="05D36DF2" w14:textId="460A4127" w:rsidR="00FF6E94" w:rsidRDefault="00000000">
      <w:pPr>
        <w:spacing w:after="120" w:line="320" w:lineRule="auto"/>
        <w:jc w:val="both"/>
      </w:pPr>
      <w:r>
        <w:t>Při zvýšené hladině (</w:t>
      </w:r>
      <w:proofErr w:type="spellStart"/>
      <w:r>
        <w:t>hyperurikemie</w:t>
      </w:r>
      <w:proofErr w:type="spellEnd"/>
      <w:r>
        <w:t xml:space="preserve">) krystalizuje jako sodná sůl v kloubech a způsobuje </w:t>
      </w:r>
      <w:r>
        <w:rPr>
          <w:b/>
          <w:bCs/>
        </w:rPr>
        <w:t>dnu</w:t>
      </w:r>
      <w:r>
        <w:t xml:space="preserve"> (podagra) — velmi bolestivé zánětlivé onemocnění. Riziko zvyšuje konzumace potravin bohatých na puriny (maso, vnitřnosti, mořské plody, pivo). U ptáků a plazů naopak </w:t>
      </w:r>
      <w:proofErr w:type="spellStart"/>
      <w:r>
        <w:t>kys</w:t>
      </w:r>
      <w:proofErr w:type="spellEnd"/>
      <w:r>
        <w:t>. močová slouží jako hlavní produkt dusíkatého metabolismu (proto je v ptačím trusu bílá složka).</w:t>
      </w:r>
    </w:p>
    <w:p w14:paraId="1B2D9F14" w14:textId="77777777" w:rsidR="00FF6E94" w:rsidRDefault="00000000">
      <w:r>
        <w:br w:type="page"/>
      </w:r>
    </w:p>
    <w:p w14:paraId="403C84A7" w14:textId="77777777" w:rsidR="00FF6E94" w:rsidRDefault="00000000">
      <w:pPr>
        <w:pStyle w:val="Nadpis1"/>
      </w:pPr>
      <w:r>
        <w:lastRenderedPageBreak/>
        <w:t>Část 3: Sekundární metabolity</w:t>
      </w:r>
    </w:p>
    <w:p w14:paraId="6CB9D1F5" w14:textId="77777777" w:rsidR="00FF6E94" w:rsidRDefault="00000000">
      <w:pPr>
        <w:pStyle w:val="Nadpis2"/>
      </w:pPr>
      <w:r>
        <w:t>Definice a charakteristika</w:t>
      </w:r>
    </w:p>
    <w:p w14:paraId="574450A9" w14:textId="1272621E" w:rsidR="00FF6E94" w:rsidRDefault="00000000">
      <w:pPr>
        <w:spacing w:after="120" w:line="320" w:lineRule="auto"/>
        <w:jc w:val="both"/>
      </w:pPr>
      <w:r>
        <w:t xml:space="preserve">Sekundární metabolity jsou </w:t>
      </w:r>
      <w:r>
        <w:rPr>
          <w:b/>
          <w:bCs/>
        </w:rPr>
        <w:t>organické sloučeniny produkované živými organismy (především rostlinami, houbami a mikroorganismy)</w:t>
      </w:r>
      <w:r>
        <w:t xml:space="preserve">, které </w:t>
      </w:r>
      <w:r>
        <w:rPr>
          <w:i/>
          <w:iCs/>
        </w:rPr>
        <w:t>nejsou nezbytné pro základní životní funkce</w:t>
      </w:r>
      <w:r>
        <w:t xml:space="preserve"> — na rozdíl od </w:t>
      </w:r>
      <w:r>
        <w:rPr>
          <w:i/>
          <w:iCs/>
        </w:rPr>
        <w:t>primárních metabolitů</w:t>
      </w:r>
      <w:r>
        <w:t xml:space="preserve"> (sacharidy, aminokyseliny, nukleové kyseliny, lipidy), které organismus potřebuje pro růst, rozmnožování a energetiku.</w:t>
      </w:r>
    </w:p>
    <w:p w14:paraId="72D74B3E" w14:textId="77777777" w:rsidR="00FF6E94" w:rsidRDefault="00000000">
      <w:pPr>
        <w:spacing w:after="120" w:line="320" w:lineRule="auto"/>
        <w:jc w:val="both"/>
      </w:pPr>
      <w:r>
        <w:rPr>
          <w:b/>
          <w:bCs/>
        </w:rPr>
        <w:t>Funkce sekundárních metabolitů v přírodě:</w:t>
      </w:r>
    </w:p>
    <w:p w14:paraId="486E8049" w14:textId="77777777" w:rsidR="00FF6E94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obrana proti býložravcům, houbám a patogenům (jedy a hořké látky)</w:t>
      </w:r>
    </w:p>
    <w:p w14:paraId="523C469D" w14:textId="77777777" w:rsidR="00FF6E94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lákání opylovačů (vonné látky, barviva květů)</w:t>
      </w:r>
    </w:p>
    <w:p w14:paraId="6D6DC38F" w14:textId="77777777" w:rsidR="00FF6E94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chemická signalizace mezi jedinci (feromony)</w:t>
      </w:r>
    </w:p>
    <w:p w14:paraId="26F42C94" w14:textId="77777777" w:rsidR="00FF6E94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alelopatie — potlačování růstu konkurenčních rostlin</w:t>
      </w:r>
    </w:p>
    <w:p w14:paraId="005EE556" w14:textId="77777777" w:rsidR="00FF6E94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 xml:space="preserve">ochrana před UV zářením (antioxidanty, </w:t>
      </w:r>
      <w:proofErr w:type="spellStart"/>
      <w:r>
        <w:t>flavonoidy</w:t>
      </w:r>
      <w:proofErr w:type="spellEnd"/>
      <w:r>
        <w:t>)</w:t>
      </w:r>
    </w:p>
    <w:p w14:paraId="5390D73A" w14:textId="77777777" w:rsidR="00FF6E94" w:rsidRDefault="00000000">
      <w:pPr>
        <w:spacing w:after="120" w:line="320" w:lineRule="auto"/>
        <w:jc w:val="both"/>
      </w:pPr>
      <w:r>
        <w:rPr>
          <w:b/>
          <w:bCs/>
        </w:rPr>
        <w:t>Praktický význam pro člověka:</w:t>
      </w:r>
    </w:p>
    <w:p w14:paraId="769DB4BE" w14:textId="77777777" w:rsidR="00FF6E94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 xml:space="preserve">medicína — léčiva rostlinného původu (morfin, aspirin, </w:t>
      </w:r>
      <w:proofErr w:type="spellStart"/>
      <w:r>
        <w:t>taxol</w:t>
      </w:r>
      <w:proofErr w:type="spellEnd"/>
      <w:r>
        <w:t>, chinin)</w:t>
      </w:r>
    </w:p>
    <w:p w14:paraId="1B2BE219" w14:textId="77777777" w:rsidR="00FF6E94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potravinářství — koření, vůně, chutě, barviva</w:t>
      </w:r>
    </w:p>
    <w:p w14:paraId="7D8DA355" w14:textId="77777777" w:rsidR="00FF6E94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parfumerie — éterické oleje, silice</w:t>
      </w:r>
    </w:p>
    <w:p w14:paraId="3DBFF44E" w14:textId="77777777" w:rsidR="00FF6E94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omamné látky — drogy (legální i nelegální)</w:t>
      </w:r>
    </w:p>
    <w:p w14:paraId="080C3B11" w14:textId="77777777" w:rsidR="00FF6E94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jedy a pesticidy</w:t>
      </w:r>
    </w:p>
    <w:p w14:paraId="5842AFC6" w14:textId="77777777" w:rsidR="00FF6E94" w:rsidRDefault="00000000">
      <w:pPr>
        <w:spacing w:after="120" w:line="320" w:lineRule="auto"/>
        <w:jc w:val="both"/>
      </w:pPr>
      <w:r>
        <w:t xml:space="preserve">Tři nejdůležitější třídy sekundárních metabolitů jsou: terpeny (původ z </w:t>
      </w:r>
      <w:proofErr w:type="gramStart"/>
      <w:r>
        <w:t>isoprenu</w:t>
      </w:r>
      <w:proofErr w:type="gramEnd"/>
      <w:r>
        <w:t>), alkaloidy (dusíkaté bazické látky) a steroidy (strukturně odvozené od triterpenů).</w:t>
      </w:r>
    </w:p>
    <w:p w14:paraId="3D1D1803" w14:textId="77777777" w:rsidR="00C95DA8" w:rsidRDefault="00C95DA8">
      <w:pPr>
        <w:rPr>
          <w:b/>
          <w:bCs/>
          <w:color w:val="2E75B6"/>
          <w:sz w:val="26"/>
          <w:szCs w:val="26"/>
        </w:rPr>
      </w:pPr>
      <w:r>
        <w:br w:type="page"/>
      </w:r>
    </w:p>
    <w:p w14:paraId="115E2C67" w14:textId="3E7C2ED3" w:rsidR="00FF6E94" w:rsidRDefault="00000000">
      <w:pPr>
        <w:pStyle w:val="Nadpis2"/>
      </w:pPr>
      <w:r>
        <w:lastRenderedPageBreak/>
        <w:t>Terpeny (terpenoidy)</w:t>
      </w:r>
    </w:p>
    <w:p w14:paraId="64DA2D5A" w14:textId="77777777" w:rsidR="00FF6E94" w:rsidRDefault="00000000">
      <w:pPr>
        <w:spacing w:before="240" w:after="80"/>
        <w:jc w:val="center"/>
      </w:pPr>
      <w:r>
        <w:rPr>
          <w:noProof/>
        </w:rPr>
        <w:drawing>
          <wp:inline distT="0" distB="0" distL="0" distR="0" wp14:anchorId="3381E03C" wp14:editId="18842475">
            <wp:extent cx="6096000" cy="2762250"/>
            <wp:effectExtent l="0" t="0" r="0" b="0"/>
            <wp:docPr id="611616523" name="Terpeny_vznikají_formálně_z_isoprenu_(C₅H₈)._Podle_počtu_isoprenových_jednotek_rozlišujeme_mono-,_seskvi-,_di-,_tri-,_tetraterpeny_a_polyterpeny._Steroidy_jsou_strukturně_odvozené_od_triterpenů_—_mají_charakteristický_skelet_ze_4_kondenzovaných_kruhů_(gonan)." descr="Terpeny vznikají formálně z isoprenu (C₅H₈). Podle počtu isoprenových jednotek rozlišujeme mono-, seskvi-, di-, tri-, tetraterpeny a polyterpeny. Steroidy jsou strukturně odvozené od triterpenů — mají charakteristický skelet ze 4 kondenzovaných kruhů (gonan)." title="Terpeny vznikají formálně z isoprenu (C₅H₈). Podle počtu isoprenových jednotek rozlišujeme mono-, seskvi-, di-, tri-, tetraterpeny a polyterpeny. Steroidy jsou strukturně odvozené od triterpenů — mají charakteristický skelet ze 4 kondenzovaných kruhů (gonan)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2762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0ACFE8" w14:textId="77777777" w:rsidR="00FF6E94" w:rsidRDefault="00000000">
      <w:pPr>
        <w:spacing w:after="240"/>
        <w:jc w:val="center"/>
      </w:pPr>
      <w:r>
        <w:rPr>
          <w:i/>
          <w:iCs/>
          <w:color w:val="555555"/>
          <w:sz w:val="20"/>
          <w:szCs w:val="20"/>
        </w:rPr>
        <w:t xml:space="preserve">Terpeny vznikají formálně z </w:t>
      </w:r>
      <w:proofErr w:type="gramStart"/>
      <w:r>
        <w:rPr>
          <w:i/>
          <w:iCs/>
          <w:color w:val="555555"/>
          <w:sz w:val="20"/>
          <w:szCs w:val="20"/>
        </w:rPr>
        <w:t>isoprenu</w:t>
      </w:r>
      <w:proofErr w:type="gramEnd"/>
      <w:r>
        <w:rPr>
          <w:i/>
          <w:iCs/>
          <w:color w:val="555555"/>
          <w:sz w:val="20"/>
          <w:szCs w:val="20"/>
        </w:rPr>
        <w:t xml:space="preserve"> (C₅H₈). Podle počtu </w:t>
      </w:r>
      <w:proofErr w:type="spellStart"/>
      <w:r>
        <w:rPr>
          <w:i/>
          <w:iCs/>
          <w:color w:val="555555"/>
          <w:sz w:val="20"/>
          <w:szCs w:val="20"/>
        </w:rPr>
        <w:t>isoprenových</w:t>
      </w:r>
      <w:proofErr w:type="spellEnd"/>
      <w:r>
        <w:rPr>
          <w:i/>
          <w:iCs/>
          <w:color w:val="555555"/>
          <w:sz w:val="20"/>
          <w:szCs w:val="20"/>
        </w:rPr>
        <w:t xml:space="preserve"> jednotek rozlišujeme mono-, </w:t>
      </w:r>
      <w:proofErr w:type="spellStart"/>
      <w:r>
        <w:rPr>
          <w:i/>
          <w:iCs/>
          <w:color w:val="555555"/>
          <w:sz w:val="20"/>
          <w:szCs w:val="20"/>
        </w:rPr>
        <w:t>seskvi</w:t>
      </w:r>
      <w:proofErr w:type="spellEnd"/>
      <w:r>
        <w:rPr>
          <w:i/>
          <w:iCs/>
          <w:color w:val="555555"/>
          <w:sz w:val="20"/>
          <w:szCs w:val="20"/>
        </w:rPr>
        <w:t xml:space="preserve">-, di-, </w:t>
      </w:r>
      <w:proofErr w:type="spellStart"/>
      <w:r>
        <w:rPr>
          <w:i/>
          <w:iCs/>
          <w:color w:val="555555"/>
          <w:sz w:val="20"/>
          <w:szCs w:val="20"/>
        </w:rPr>
        <w:t>tri</w:t>
      </w:r>
      <w:proofErr w:type="spellEnd"/>
      <w:r>
        <w:rPr>
          <w:i/>
          <w:iCs/>
          <w:color w:val="555555"/>
          <w:sz w:val="20"/>
          <w:szCs w:val="20"/>
        </w:rPr>
        <w:t xml:space="preserve">-, </w:t>
      </w:r>
      <w:proofErr w:type="spellStart"/>
      <w:r>
        <w:rPr>
          <w:i/>
          <w:iCs/>
          <w:color w:val="555555"/>
          <w:sz w:val="20"/>
          <w:szCs w:val="20"/>
        </w:rPr>
        <w:t>tetraterpeny</w:t>
      </w:r>
      <w:proofErr w:type="spellEnd"/>
      <w:r>
        <w:rPr>
          <w:i/>
          <w:iCs/>
          <w:color w:val="555555"/>
          <w:sz w:val="20"/>
          <w:szCs w:val="20"/>
        </w:rPr>
        <w:t xml:space="preserve"> a polyterpeny. Steroidy jsou strukturně odvozené od triterpenů — mají charakteristický skelet ze 4 kondenzovaných kruhů (</w:t>
      </w:r>
      <w:proofErr w:type="spellStart"/>
      <w:r>
        <w:rPr>
          <w:i/>
          <w:iCs/>
          <w:color w:val="555555"/>
          <w:sz w:val="20"/>
          <w:szCs w:val="20"/>
        </w:rPr>
        <w:t>gonan</w:t>
      </w:r>
      <w:proofErr w:type="spellEnd"/>
      <w:r>
        <w:rPr>
          <w:i/>
          <w:iCs/>
          <w:color w:val="555555"/>
          <w:sz w:val="20"/>
          <w:szCs w:val="20"/>
        </w:rPr>
        <w:t>).</w:t>
      </w:r>
    </w:p>
    <w:p w14:paraId="65DA3534" w14:textId="492AD06C" w:rsidR="00FF6E94" w:rsidRDefault="00000000">
      <w:pPr>
        <w:spacing w:after="120" w:line="320" w:lineRule="auto"/>
        <w:jc w:val="both"/>
      </w:pPr>
      <w:r>
        <w:t xml:space="preserve">Terpeny jsou nesmírně početná a strukturně různorodá třída přírodních látek. Jejich stavební jednotkou je </w:t>
      </w:r>
      <w:proofErr w:type="gramStart"/>
      <w:r>
        <w:rPr>
          <w:b/>
          <w:bCs/>
        </w:rPr>
        <w:t>isopren</w:t>
      </w:r>
      <w:proofErr w:type="gramEnd"/>
      <w:r>
        <w:rPr>
          <w:b/>
          <w:bCs/>
        </w:rPr>
        <w:t xml:space="preserve"> (2-methyl-</w:t>
      </w:r>
      <w:proofErr w:type="gramStart"/>
      <w:r>
        <w:rPr>
          <w:b/>
          <w:bCs/>
        </w:rPr>
        <w:t>1,3-butadien</w:t>
      </w:r>
      <w:proofErr w:type="gramEnd"/>
      <w:r>
        <w:rPr>
          <w:b/>
          <w:bCs/>
        </w:rPr>
        <w:t>)</w:t>
      </w:r>
      <w:r>
        <w:t xml:space="preserve">, který se skládá do oligomerů a polymerů. </w:t>
      </w:r>
      <w:proofErr w:type="spellStart"/>
      <w:r>
        <w:t>Isoprenové</w:t>
      </w:r>
      <w:proofErr w:type="spellEnd"/>
      <w:r>
        <w:t xml:space="preserve"> pravidlo (Otto </w:t>
      </w:r>
      <w:proofErr w:type="spellStart"/>
      <w:r>
        <w:t>Wallach</w:t>
      </w:r>
      <w:proofErr w:type="spellEnd"/>
      <w:r>
        <w:t xml:space="preserve">, 1887) říká, že všechny terpeny lze formálně rozložit na </w:t>
      </w:r>
      <w:proofErr w:type="spellStart"/>
      <w:r>
        <w:t>isoprenové</w:t>
      </w:r>
      <w:proofErr w:type="spellEnd"/>
      <w:r>
        <w:t xml:space="preserve"> jednotky.</w:t>
      </w:r>
    </w:p>
    <w:p w14:paraId="7F3808DE" w14:textId="77777777" w:rsidR="00FF6E94" w:rsidRDefault="00000000">
      <w:pPr>
        <w:pStyle w:val="Nadpis3"/>
      </w:pPr>
      <w:r>
        <w:t>Klasifikace terpenů podle počtu C atomů</w:t>
      </w:r>
    </w:p>
    <w:tbl>
      <w:tblPr>
        <w:tblW w:w="95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00"/>
        <w:gridCol w:w="1500"/>
        <w:gridCol w:w="2500"/>
        <w:gridCol w:w="3000"/>
      </w:tblGrid>
      <w:tr w:rsidR="00FF6E94" w14:paraId="778FDA72" w14:textId="77777777">
        <w:trPr>
          <w:tblHeader/>
        </w:trPr>
        <w:tc>
          <w:tcPr>
            <w:tcW w:w="2500" w:type="dxa"/>
            <w:tcBorders>
              <w:top w:val="single" w:sz="4" w:space="0" w:color="2E75B6"/>
              <w:left w:val="single" w:sz="4" w:space="0" w:color="2E75B6"/>
              <w:bottom w:val="single" w:sz="4" w:space="0" w:color="2E75B6"/>
              <w:right w:val="single" w:sz="4" w:space="0" w:color="2E75B6"/>
            </w:tcBorders>
            <w:shd w:val="clear" w:color="auto" w:fill="D5E8F0"/>
            <w:tcMar>
              <w:top w:w="120" w:type="dxa"/>
              <w:left w:w="140" w:type="dxa"/>
              <w:bottom w:w="120" w:type="dxa"/>
              <w:right w:w="140" w:type="dxa"/>
            </w:tcMar>
          </w:tcPr>
          <w:p w14:paraId="23B92BF4" w14:textId="77777777" w:rsidR="00FF6E94" w:rsidRDefault="00000000">
            <w:r>
              <w:rPr>
                <w:b/>
                <w:bCs/>
              </w:rPr>
              <w:t>Skupina</w:t>
            </w:r>
          </w:p>
        </w:tc>
        <w:tc>
          <w:tcPr>
            <w:tcW w:w="1500" w:type="dxa"/>
            <w:tcBorders>
              <w:top w:val="single" w:sz="4" w:space="0" w:color="2E75B6"/>
              <w:left w:val="single" w:sz="4" w:space="0" w:color="2E75B6"/>
              <w:bottom w:val="single" w:sz="4" w:space="0" w:color="2E75B6"/>
              <w:right w:val="single" w:sz="4" w:space="0" w:color="2E75B6"/>
            </w:tcBorders>
            <w:shd w:val="clear" w:color="auto" w:fill="D5E8F0"/>
            <w:tcMar>
              <w:top w:w="120" w:type="dxa"/>
              <w:left w:w="140" w:type="dxa"/>
              <w:bottom w:w="120" w:type="dxa"/>
              <w:right w:w="140" w:type="dxa"/>
            </w:tcMar>
          </w:tcPr>
          <w:p w14:paraId="11D7FA7F" w14:textId="77777777" w:rsidR="00FF6E94" w:rsidRDefault="00000000">
            <w:r>
              <w:rPr>
                <w:b/>
                <w:bCs/>
              </w:rPr>
              <w:t>Počet C</w:t>
            </w:r>
          </w:p>
        </w:tc>
        <w:tc>
          <w:tcPr>
            <w:tcW w:w="2500" w:type="dxa"/>
            <w:tcBorders>
              <w:top w:val="single" w:sz="4" w:space="0" w:color="2E75B6"/>
              <w:left w:val="single" w:sz="4" w:space="0" w:color="2E75B6"/>
              <w:bottom w:val="single" w:sz="4" w:space="0" w:color="2E75B6"/>
              <w:right w:val="single" w:sz="4" w:space="0" w:color="2E75B6"/>
            </w:tcBorders>
            <w:shd w:val="clear" w:color="auto" w:fill="D5E8F0"/>
            <w:tcMar>
              <w:top w:w="120" w:type="dxa"/>
              <w:left w:w="140" w:type="dxa"/>
              <w:bottom w:w="120" w:type="dxa"/>
              <w:right w:w="140" w:type="dxa"/>
            </w:tcMar>
          </w:tcPr>
          <w:p w14:paraId="25B19F39" w14:textId="77777777" w:rsidR="00FF6E94" w:rsidRDefault="00000000">
            <w:r>
              <w:rPr>
                <w:b/>
                <w:bCs/>
              </w:rPr>
              <w:t>Jednotky</w:t>
            </w:r>
          </w:p>
        </w:tc>
        <w:tc>
          <w:tcPr>
            <w:tcW w:w="3000" w:type="dxa"/>
            <w:tcBorders>
              <w:top w:val="single" w:sz="4" w:space="0" w:color="2E75B6"/>
              <w:left w:val="single" w:sz="4" w:space="0" w:color="2E75B6"/>
              <w:bottom w:val="single" w:sz="4" w:space="0" w:color="2E75B6"/>
              <w:right w:val="single" w:sz="4" w:space="0" w:color="2E75B6"/>
            </w:tcBorders>
            <w:shd w:val="clear" w:color="auto" w:fill="D5E8F0"/>
            <w:tcMar>
              <w:top w:w="120" w:type="dxa"/>
              <w:left w:w="140" w:type="dxa"/>
              <w:bottom w:w="120" w:type="dxa"/>
              <w:right w:w="140" w:type="dxa"/>
            </w:tcMar>
          </w:tcPr>
          <w:p w14:paraId="2A361351" w14:textId="77777777" w:rsidR="00FF6E94" w:rsidRDefault="00000000">
            <w:r>
              <w:rPr>
                <w:b/>
                <w:bCs/>
              </w:rPr>
              <w:t>Příklady</w:t>
            </w:r>
          </w:p>
        </w:tc>
      </w:tr>
      <w:tr w:rsidR="00FF6E94" w14:paraId="1A644B6B" w14:textId="77777777">
        <w:tc>
          <w:tcPr>
            <w:tcW w:w="25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64BC4751" w14:textId="77777777" w:rsidR="00FF6E94" w:rsidRDefault="00000000">
            <w:proofErr w:type="spellStart"/>
            <w:r>
              <w:rPr>
                <w:b/>
                <w:bCs/>
              </w:rPr>
              <w:t>hemiterpeny</w:t>
            </w:r>
            <w:proofErr w:type="spellEnd"/>
          </w:p>
        </w:tc>
        <w:tc>
          <w:tcPr>
            <w:tcW w:w="15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2608CAAA" w14:textId="77777777" w:rsidR="00FF6E94" w:rsidRDefault="00000000">
            <w:r>
              <w:t>C₅</w:t>
            </w:r>
          </w:p>
        </w:tc>
        <w:tc>
          <w:tcPr>
            <w:tcW w:w="25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3A53A63D" w14:textId="77777777" w:rsidR="00FF6E94" w:rsidRDefault="00000000">
            <w:r>
              <w:t>1</w:t>
            </w:r>
          </w:p>
        </w:tc>
        <w:tc>
          <w:tcPr>
            <w:tcW w:w="30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361D3AC4" w14:textId="77777777" w:rsidR="00FF6E94" w:rsidRDefault="00000000">
            <w:proofErr w:type="gramStart"/>
            <w:r>
              <w:t>isopren</w:t>
            </w:r>
            <w:proofErr w:type="gramEnd"/>
          </w:p>
        </w:tc>
      </w:tr>
      <w:tr w:rsidR="00FF6E94" w14:paraId="29CDB098" w14:textId="77777777">
        <w:tc>
          <w:tcPr>
            <w:tcW w:w="25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14AE1606" w14:textId="77777777" w:rsidR="00FF6E94" w:rsidRDefault="00000000">
            <w:proofErr w:type="spellStart"/>
            <w:r>
              <w:rPr>
                <w:b/>
                <w:bCs/>
              </w:rPr>
              <w:t>monoterpeny</w:t>
            </w:r>
            <w:proofErr w:type="spellEnd"/>
          </w:p>
        </w:tc>
        <w:tc>
          <w:tcPr>
            <w:tcW w:w="15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758FA8F6" w14:textId="77777777" w:rsidR="00FF6E94" w:rsidRDefault="00000000">
            <w:r>
              <w:t>C₁₀</w:t>
            </w:r>
          </w:p>
        </w:tc>
        <w:tc>
          <w:tcPr>
            <w:tcW w:w="25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2351DBD5" w14:textId="77777777" w:rsidR="00FF6E94" w:rsidRDefault="00000000">
            <w:r>
              <w:t>2</w:t>
            </w:r>
          </w:p>
        </w:tc>
        <w:tc>
          <w:tcPr>
            <w:tcW w:w="30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166B349A" w14:textId="77777777" w:rsidR="00FF6E94" w:rsidRDefault="00000000">
            <w:r>
              <w:t>limonen (citrusy), α-</w:t>
            </w:r>
            <w:proofErr w:type="spellStart"/>
            <w:r>
              <w:t>pinen</w:t>
            </w:r>
            <w:proofErr w:type="spellEnd"/>
            <w:r>
              <w:t xml:space="preserve"> (borovice), mentol (máta), kafr</w:t>
            </w:r>
          </w:p>
        </w:tc>
      </w:tr>
      <w:tr w:rsidR="00FF6E94" w14:paraId="0D9F0089" w14:textId="77777777">
        <w:tc>
          <w:tcPr>
            <w:tcW w:w="25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52FC76FB" w14:textId="77777777" w:rsidR="00FF6E94" w:rsidRDefault="00000000">
            <w:r>
              <w:rPr>
                <w:b/>
                <w:bCs/>
              </w:rPr>
              <w:t>seskviterpeny</w:t>
            </w:r>
          </w:p>
        </w:tc>
        <w:tc>
          <w:tcPr>
            <w:tcW w:w="15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3A6D6B21" w14:textId="77777777" w:rsidR="00FF6E94" w:rsidRDefault="00000000">
            <w:r>
              <w:t>C₁₅</w:t>
            </w:r>
          </w:p>
        </w:tc>
        <w:tc>
          <w:tcPr>
            <w:tcW w:w="25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12B392B4" w14:textId="77777777" w:rsidR="00FF6E94" w:rsidRDefault="00000000">
            <w:r>
              <w:t>3</w:t>
            </w:r>
          </w:p>
        </w:tc>
        <w:tc>
          <w:tcPr>
            <w:tcW w:w="30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0E0FC255" w14:textId="77777777" w:rsidR="00FF6E94" w:rsidRDefault="00000000">
            <w:proofErr w:type="spellStart"/>
            <w:r>
              <w:t>farnesol</w:t>
            </w:r>
            <w:proofErr w:type="spellEnd"/>
            <w:r>
              <w:t xml:space="preserve"> (vůně), </w:t>
            </w:r>
            <w:proofErr w:type="spellStart"/>
            <w:r>
              <w:t>artemisinin</w:t>
            </w:r>
            <w:proofErr w:type="spellEnd"/>
            <w:r>
              <w:t xml:space="preserve"> (antimalarikum)</w:t>
            </w:r>
          </w:p>
        </w:tc>
      </w:tr>
      <w:tr w:rsidR="00FF6E94" w14:paraId="48AD1BA2" w14:textId="77777777">
        <w:tc>
          <w:tcPr>
            <w:tcW w:w="25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27E45074" w14:textId="77777777" w:rsidR="00FF6E94" w:rsidRDefault="00000000">
            <w:r>
              <w:rPr>
                <w:b/>
                <w:bCs/>
              </w:rPr>
              <w:t>diterpeny</w:t>
            </w:r>
          </w:p>
        </w:tc>
        <w:tc>
          <w:tcPr>
            <w:tcW w:w="15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7CEF2CF5" w14:textId="77777777" w:rsidR="00FF6E94" w:rsidRDefault="00000000">
            <w:r>
              <w:t>C₂₀</w:t>
            </w:r>
          </w:p>
        </w:tc>
        <w:tc>
          <w:tcPr>
            <w:tcW w:w="25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7E9CA365" w14:textId="77777777" w:rsidR="00FF6E94" w:rsidRDefault="00000000">
            <w:r>
              <w:t>4</w:t>
            </w:r>
          </w:p>
        </w:tc>
        <w:tc>
          <w:tcPr>
            <w:tcW w:w="30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5A354536" w14:textId="77777777" w:rsidR="00FF6E94" w:rsidRDefault="00000000">
            <w:r>
              <w:t xml:space="preserve">vitamin A (retinol), pryskyřice jehličnanů, </w:t>
            </w:r>
            <w:proofErr w:type="spellStart"/>
            <w:r>
              <w:t>taxol</w:t>
            </w:r>
            <w:proofErr w:type="spellEnd"/>
            <w:r>
              <w:t xml:space="preserve"> (</w:t>
            </w:r>
            <w:proofErr w:type="spellStart"/>
            <w:r>
              <w:t>protirakovinový</w:t>
            </w:r>
            <w:proofErr w:type="spellEnd"/>
            <w:r>
              <w:t xml:space="preserve"> lék)</w:t>
            </w:r>
          </w:p>
        </w:tc>
      </w:tr>
      <w:tr w:rsidR="00FF6E94" w14:paraId="1A12F7E3" w14:textId="77777777">
        <w:tc>
          <w:tcPr>
            <w:tcW w:w="25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3409E8B9" w14:textId="77777777" w:rsidR="00FF6E94" w:rsidRDefault="00000000">
            <w:r>
              <w:rPr>
                <w:b/>
                <w:bCs/>
              </w:rPr>
              <w:t>triterpeny</w:t>
            </w:r>
          </w:p>
        </w:tc>
        <w:tc>
          <w:tcPr>
            <w:tcW w:w="15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7B31D6FF" w14:textId="77777777" w:rsidR="00FF6E94" w:rsidRDefault="00000000">
            <w:r>
              <w:t>C₃₀</w:t>
            </w:r>
          </w:p>
        </w:tc>
        <w:tc>
          <w:tcPr>
            <w:tcW w:w="25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4211F404" w14:textId="77777777" w:rsidR="00FF6E94" w:rsidRDefault="00000000">
            <w:r>
              <w:t>6</w:t>
            </w:r>
          </w:p>
        </w:tc>
        <w:tc>
          <w:tcPr>
            <w:tcW w:w="30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45CB0F33" w14:textId="77777777" w:rsidR="00FF6E94" w:rsidRDefault="00000000">
            <w:proofErr w:type="spellStart"/>
            <w:r>
              <w:t>squalen</w:t>
            </w:r>
            <w:proofErr w:type="spellEnd"/>
            <w:r>
              <w:t xml:space="preserve"> (prekurzor steroidů), </w:t>
            </w:r>
            <w:proofErr w:type="spellStart"/>
            <w:r>
              <w:t>lanosterol</w:t>
            </w:r>
            <w:proofErr w:type="spellEnd"/>
            <w:r>
              <w:t>, saponiny</w:t>
            </w:r>
          </w:p>
        </w:tc>
      </w:tr>
      <w:tr w:rsidR="00FF6E94" w14:paraId="70CB2DE3" w14:textId="77777777">
        <w:tc>
          <w:tcPr>
            <w:tcW w:w="25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64BC8991" w14:textId="77777777" w:rsidR="00FF6E94" w:rsidRDefault="00000000">
            <w:proofErr w:type="spellStart"/>
            <w:r>
              <w:rPr>
                <w:b/>
                <w:bCs/>
              </w:rPr>
              <w:t>tetraterpeny</w:t>
            </w:r>
            <w:proofErr w:type="spellEnd"/>
          </w:p>
        </w:tc>
        <w:tc>
          <w:tcPr>
            <w:tcW w:w="15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2FF6722B" w14:textId="77777777" w:rsidR="00FF6E94" w:rsidRDefault="00000000">
            <w:r>
              <w:t>C₄₀</w:t>
            </w:r>
          </w:p>
        </w:tc>
        <w:tc>
          <w:tcPr>
            <w:tcW w:w="25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1C86A414" w14:textId="77777777" w:rsidR="00FF6E94" w:rsidRDefault="00000000">
            <w:r>
              <w:t>8</w:t>
            </w:r>
          </w:p>
        </w:tc>
        <w:tc>
          <w:tcPr>
            <w:tcW w:w="30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74515F8A" w14:textId="77777777" w:rsidR="00FF6E94" w:rsidRDefault="00000000">
            <w:r>
              <w:t>karoteny (β-karoten → vit. A), lykopen (rajčata), xantofyly</w:t>
            </w:r>
          </w:p>
        </w:tc>
      </w:tr>
      <w:tr w:rsidR="00FF6E94" w14:paraId="67B4EB7F" w14:textId="77777777">
        <w:tc>
          <w:tcPr>
            <w:tcW w:w="25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3DAC47F0" w14:textId="77777777" w:rsidR="00FF6E94" w:rsidRDefault="00000000">
            <w:r>
              <w:rPr>
                <w:b/>
                <w:bCs/>
              </w:rPr>
              <w:t>polyterpeny</w:t>
            </w:r>
          </w:p>
        </w:tc>
        <w:tc>
          <w:tcPr>
            <w:tcW w:w="15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1550A060" w14:textId="77777777" w:rsidR="00FF6E94" w:rsidRDefault="00000000">
            <w:r>
              <w:t>(C₅)ₙ</w:t>
            </w:r>
          </w:p>
        </w:tc>
        <w:tc>
          <w:tcPr>
            <w:tcW w:w="25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512542B7" w14:textId="77777777" w:rsidR="00FF6E94" w:rsidRDefault="00000000">
            <w:r>
              <w:t>mnoho</w:t>
            </w:r>
          </w:p>
        </w:tc>
        <w:tc>
          <w:tcPr>
            <w:tcW w:w="30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1D7D3708" w14:textId="77777777" w:rsidR="00FF6E94" w:rsidRDefault="00000000">
            <w:r>
              <w:t>přírodní kaučuk (cis-</w:t>
            </w:r>
            <w:proofErr w:type="spellStart"/>
            <w:r>
              <w:t>polyisopren</w:t>
            </w:r>
            <w:proofErr w:type="spellEnd"/>
            <w:r>
              <w:t>), gutaperča (trans-</w:t>
            </w:r>
            <w:proofErr w:type="spellStart"/>
            <w:r>
              <w:t>polyisopren</w:t>
            </w:r>
            <w:proofErr w:type="spellEnd"/>
            <w:r>
              <w:t>)</w:t>
            </w:r>
          </w:p>
        </w:tc>
      </w:tr>
    </w:tbl>
    <w:p w14:paraId="22BB4CD1" w14:textId="77777777" w:rsidR="00FF6E94" w:rsidRDefault="00FF6E94">
      <w:pPr>
        <w:spacing w:after="160"/>
      </w:pPr>
    </w:p>
    <w:p w14:paraId="067EB410" w14:textId="77777777" w:rsidR="00FF6E94" w:rsidRDefault="00000000">
      <w:pPr>
        <w:spacing w:after="120" w:line="320" w:lineRule="auto"/>
        <w:jc w:val="both"/>
      </w:pPr>
      <w:r>
        <w:rPr>
          <w:b/>
          <w:bCs/>
        </w:rPr>
        <w:t xml:space="preserve">Nejznámější </w:t>
      </w:r>
      <w:proofErr w:type="spellStart"/>
      <w:r>
        <w:rPr>
          <w:b/>
          <w:bCs/>
        </w:rPr>
        <w:t>monoterpeny</w:t>
      </w:r>
      <w:proofErr w:type="spellEnd"/>
      <w:r>
        <w:rPr>
          <w:b/>
          <w:bCs/>
        </w:rPr>
        <w:t xml:space="preserve"> — zdroj vůní a aromat:</w:t>
      </w:r>
    </w:p>
    <w:p w14:paraId="45CE7DE3" w14:textId="77777777" w:rsidR="00FF6E94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limonen</w:t>
      </w:r>
      <w:r>
        <w:t xml:space="preserve"> — slupky citrusů (citron, pomeranč); existuje ve dvou enantiomerech: d-limonen voní po pomeranči, l-limonen po citronu (opět ukázka vlivu chirality na vůni)</w:t>
      </w:r>
    </w:p>
    <w:p w14:paraId="1DC05086" w14:textId="77777777" w:rsidR="00FF6E94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α-</w:t>
      </w:r>
      <w:proofErr w:type="spellStart"/>
      <w:r>
        <w:rPr>
          <w:b/>
          <w:bCs/>
        </w:rPr>
        <w:t>pinen</w:t>
      </w:r>
      <w:proofErr w:type="spellEnd"/>
      <w:r>
        <w:rPr>
          <w:b/>
          <w:bCs/>
        </w:rPr>
        <w:t>, β-</w:t>
      </w:r>
      <w:proofErr w:type="spellStart"/>
      <w:r>
        <w:rPr>
          <w:b/>
          <w:bCs/>
        </w:rPr>
        <w:t>pinen</w:t>
      </w:r>
      <w:proofErr w:type="spellEnd"/>
      <w:r>
        <w:t xml:space="preserve"> — borovice, jehličnany; hlavní složka terpentýnu</w:t>
      </w:r>
    </w:p>
    <w:p w14:paraId="75DDDD19" w14:textId="77777777" w:rsidR="00FF6E94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mentol</w:t>
      </w:r>
      <w:r>
        <w:t xml:space="preserve"> — máta peprná; ochlazující efekt (stimuluje chladové receptory), bonbony, zubní pasty, léky na dýchací cesty</w:t>
      </w:r>
    </w:p>
    <w:p w14:paraId="5B77FFAB" w14:textId="77777777" w:rsidR="00FF6E94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kafr (</w:t>
      </w:r>
      <w:proofErr w:type="spellStart"/>
      <w:r>
        <w:rPr>
          <w:b/>
          <w:bCs/>
        </w:rPr>
        <w:t>kamfor</w:t>
      </w:r>
      <w:proofErr w:type="spellEnd"/>
      <w:r>
        <w:rPr>
          <w:b/>
          <w:bCs/>
        </w:rPr>
        <w:t>)</w:t>
      </w:r>
      <w:r>
        <w:t xml:space="preserve"> — kafrovník; dříve v medicíně (mast proti nachlazení), dnes v </w:t>
      </w:r>
      <w:proofErr w:type="spellStart"/>
      <w:r>
        <w:t>insektarijním</w:t>
      </w:r>
      <w:proofErr w:type="spellEnd"/>
      <w:r>
        <w:t xml:space="preserve"> průmyslu, moletách do šatníků, pyrotechnice</w:t>
      </w:r>
    </w:p>
    <w:p w14:paraId="25981911" w14:textId="77777777" w:rsidR="00FF6E94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 xml:space="preserve">geraniol, </w:t>
      </w:r>
      <w:proofErr w:type="spellStart"/>
      <w:r>
        <w:rPr>
          <w:b/>
          <w:bCs/>
        </w:rPr>
        <w:t>citronelol</w:t>
      </w:r>
      <w:proofErr w:type="spellEnd"/>
      <w:r>
        <w:t xml:space="preserve"> — růže, citronová tráva; parfumerie, repelent proti komárům</w:t>
      </w:r>
    </w:p>
    <w:p w14:paraId="570661C3" w14:textId="77777777" w:rsidR="00FF6E94" w:rsidRDefault="00000000">
      <w:pPr>
        <w:pStyle w:val="Odstavecseseznamem"/>
        <w:numPr>
          <w:ilvl w:val="0"/>
          <w:numId w:val="2"/>
        </w:numPr>
        <w:spacing w:after="80" w:line="300" w:lineRule="auto"/>
      </w:pPr>
      <w:proofErr w:type="spellStart"/>
      <w:r>
        <w:rPr>
          <w:b/>
          <w:bCs/>
        </w:rPr>
        <w:t>linalool</w:t>
      </w:r>
      <w:proofErr w:type="spellEnd"/>
      <w:r>
        <w:t xml:space="preserve"> — koriandr, levandule; parfumerie</w:t>
      </w:r>
    </w:p>
    <w:p w14:paraId="2AE165B6" w14:textId="77777777" w:rsidR="00FF6E94" w:rsidRDefault="00000000">
      <w:pPr>
        <w:spacing w:after="120" w:line="320" w:lineRule="auto"/>
        <w:jc w:val="both"/>
      </w:pPr>
      <w:r>
        <w:rPr>
          <w:b/>
          <w:bCs/>
        </w:rPr>
        <w:t>Význam karotenů:</w:t>
      </w:r>
    </w:p>
    <w:p w14:paraId="2407B1DD" w14:textId="77777777" w:rsidR="00FF6E94" w:rsidRDefault="00000000">
      <w:pPr>
        <w:spacing w:after="120" w:line="320" w:lineRule="auto"/>
        <w:jc w:val="both"/>
      </w:pPr>
      <w:r>
        <w:t>β-karoten (oranžové barvivo mrkve) se v lidském těle štěpí na dvě molekuly vitaminu A (retinol). Je důležitým antioxidantem a provitaminem A. Lykopen (červené barvivo rajčat) je silný antioxidant spojovaný se sníženým rizikem rakoviny prostaty.</w:t>
      </w:r>
    </w:p>
    <w:p w14:paraId="563F2E58" w14:textId="77777777" w:rsidR="00FF6E94" w:rsidRDefault="00000000">
      <w:pPr>
        <w:pStyle w:val="Nadpis2"/>
      </w:pPr>
      <w:r>
        <w:t>Alkaloidy</w:t>
      </w:r>
    </w:p>
    <w:p w14:paraId="02CCB43E" w14:textId="0A8A8991" w:rsidR="00FF6E94" w:rsidRDefault="00000000">
      <w:pPr>
        <w:spacing w:after="120" w:line="320" w:lineRule="auto"/>
        <w:jc w:val="both"/>
      </w:pPr>
      <w:r>
        <w:t xml:space="preserve">Alkaloidy jsou </w:t>
      </w:r>
      <w:r>
        <w:rPr>
          <w:b/>
          <w:bCs/>
        </w:rPr>
        <w:t>rostlinné dusíkaté sloučeniny s bazickým charakterem</w:t>
      </w:r>
      <w:r>
        <w:t xml:space="preserve"> (z arabského al-</w:t>
      </w:r>
      <w:proofErr w:type="spellStart"/>
      <w:r>
        <w:t>kali</w:t>
      </w:r>
      <w:proofErr w:type="spellEnd"/>
      <w:r>
        <w:t xml:space="preserve">, odtud i „alkalický"). Většinou obsahují dusík v heterocyklickém kruhu. Jsou </w:t>
      </w:r>
      <w:r>
        <w:rPr>
          <w:i/>
          <w:iCs/>
        </w:rPr>
        <w:t>fyziologicky velmi aktivní</w:t>
      </w:r>
      <w:r>
        <w:t xml:space="preserve"> — ovlivňují nervový systém, srdeční činnost, krevní tlak, činí je to </w:t>
      </w:r>
      <w:r>
        <w:rPr>
          <w:i/>
          <w:iCs/>
        </w:rPr>
        <w:t>ambivalentními</w:t>
      </w:r>
      <w:r>
        <w:t>: v malých dávkách léky, ve větších jedy nebo drogy.</w:t>
      </w:r>
    </w:p>
    <w:p w14:paraId="022B5797" w14:textId="77777777" w:rsidR="00FF6E94" w:rsidRDefault="00000000">
      <w:pPr>
        <w:spacing w:after="120" w:line="320" w:lineRule="auto"/>
        <w:jc w:val="both"/>
      </w:pPr>
      <w:r>
        <w:rPr>
          <w:b/>
          <w:bCs/>
        </w:rPr>
        <w:t>Klasifikace podle heterocyklu:</w:t>
      </w:r>
    </w:p>
    <w:p w14:paraId="53CBDDA6" w14:textId="77777777" w:rsidR="00FF6E94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pyridinové alkaloidy</w:t>
      </w:r>
      <w:r>
        <w:t xml:space="preserve"> — nikotin (tabák, vysoce návykový), arekolin (betel)</w:t>
      </w:r>
    </w:p>
    <w:p w14:paraId="4F031712" w14:textId="77777777" w:rsidR="00FF6E94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purinové alkaloidy</w:t>
      </w:r>
      <w:r>
        <w:t xml:space="preserve"> — kofein (káva, čaj), </w:t>
      </w:r>
      <w:proofErr w:type="spellStart"/>
      <w:r>
        <w:t>theobromin</w:t>
      </w:r>
      <w:proofErr w:type="spellEnd"/>
      <w:r>
        <w:t xml:space="preserve"> (kakao), </w:t>
      </w:r>
      <w:proofErr w:type="spellStart"/>
      <w:r>
        <w:t>theofylin</w:t>
      </w:r>
      <w:proofErr w:type="spellEnd"/>
      <w:r>
        <w:t xml:space="preserve"> (čaj)</w:t>
      </w:r>
    </w:p>
    <w:p w14:paraId="4498E3B5" w14:textId="77777777" w:rsidR="00FF6E94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tropanové alkaloidy</w:t>
      </w:r>
      <w:r>
        <w:t xml:space="preserve"> — atropin (rulík zlomocný), skopolamin (blín), kokain (koka)</w:t>
      </w:r>
    </w:p>
    <w:p w14:paraId="38646C3F" w14:textId="77777777" w:rsidR="00FF6E94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chinolinové alkaloidy</w:t>
      </w:r>
      <w:r>
        <w:t xml:space="preserve"> — chinin (chinovník, antimalarikum)</w:t>
      </w:r>
    </w:p>
    <w:p w14:paraId="7F999063" w14:textId="77777777" w:rsidR="00FF6E94" w:rsidRDefault="00000000">
      <w:pPr>
        <w:pStyle w:val="Odstavecseseznamem"/>
        <w:numPr>
          <w:ilvl w:val="0"/>
          <w:numId w:val="2"/>
        </w:numPr>
        <w:spacing w:after="80" w:line="300" w:lineRule="auto"/>
      </w:pPr>
      <w:proofErr w:type="spellStart"/>
      <w:r>
        <w:rPr>
          <w:b/>
          <w:bCs/>
        </w:rPr>
        <w:t>isochinolinové</w:t>
      </w:r>
      <w:proofErr w:type="spellEnd"/>
      <w:r>
        <w:rPr>
          <w:b/>
          <w:bCs/>
        </w:rPr>
        <w:t xml:space="preserve"> alkaloidy</w:t>
      </w:r>
      <w:r>
        <w:t xml:space="preserve"> — morfin, kodein, papaverin, heroin (všechny z opia)</w:t>
      </w:r>
    </w:p>
    <w:p w14:paraId="41452E8F" w14:textId="77777777" w:rsidR="00FF6E94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indolové alkaloidy</w:t>
      </w:r>
      <w:r>
        <w:t xml:space="preserve"> — strychnin (</w:t>
      </w:r>
      <w:proofErr w:type="spellStart"/>
      <w:r>
        <w:t>strychnos</w:t>
      </w:r>
      <w:proofErr w:type="spellEnd"/>
      <w:r>
        <w:t>, jed na hlodavce), LSD (ergotaminy námelové), reserpin</w:t>
      </w:r>
    </w:p>
    <w:p w14:paraId="161802E3" w14:textId="77777777" w:rsidR="00FF6E94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steroidní alkaloidy</w:t>
      </w:r>
      <w:r>
        <w:t xml:space="preserve"> — solanin (nezralé brambory a lilek), konin (bolehlav plamatý — jed, který zabil Sokrata)</w:t>
      </w:r>
    </w:p>
    <w:p w14:paraId="32337743" w14:textId="77777777" w:rsidR="00FF6E94" w:rsidRDefault="00000000">
      <w:pPr>
        <w:spacing w:after="120" w:line="320" w:lineRule="auto"/>
        <w:jc w:val="both"/>
      </w:pPr>
      <w:r>
        <w:rPr>
          <w:b/>
          <w:bCs/>
        </w:rPr>
        <w:t>Nejvýznamnější alkaloidy:</w:t>
      </w:r>
    </w:p>
    <w:p w14:paraId="7B73130A" w14:textId="77777777" w:rsidR="00FF6E94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morfin</w:t>
      </w:r>
      <w:r>
        <w:t xml:space="preserve"> — z opia (mák setý, </w:t>
      </w:r>
      <w:proofErr w:type="spellStart"/>
      <w:r>
        <w:t>Papaver</w:t>
      </w:r>
      <w:proofErr w:type="spellEnd"/>
      <w:r>
        <w:t xml:space="preserve"> </w:t>
      </w:r>
      <w:proofErr w:type="spellStart"/>
      <w:r>
        <w:t>somniferum</w:t>
      </w:r>
      <w:proofErr w:type="spellEnd"/>
      <w:r>
        <w:t xml:space="preserve">); </w:t>
      </w:r>
      <w:r>
        <w:rPr>
          <w:i/>
          <w:iCs/>
        </w:rPr>
        <w:t>nejsilnější přírodní analgetikum</w:t>
      </w:r>
      <w:r>
        <w:t xml:space="preserve"> (bolesti po operacích, rakoviny); silně návykový; objevil </w:t>
      </w:r>
      <w:proofErr w:type="spellStart"/>
      <w:r>
        <w:t>Sertürner</w:t>
      </w:r>
      <w:proofErr w:type="spellEnd"/>
      <w:r>
        <w:t xml:space="preserve"> 1804 — první izolovaný alkaloid</w:t>
      </w:r>
    </w:p>
    <w:p w14:paraId="08AE4E56" w14:textId="77777777" w:rsidR="00FF6E94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lastRenderedPageBreak/>
        <w:t>kodein</w:t>
      </w:r>
      <w:r>
        <w:t xml:space="preserve"> — z opia, slabší analgetikum a antitusikum (léčba kašle); v těle se metabolizuje na morfin</w:t>
      </w:r>
    </w:p>
    <w:p w14:paraId="21FFFBB5" w14:textId="77777777" w:rsidR="00FF6E94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heroin (diacetylmorfin)</w:t>
      </w:r>
      <w:r>
        <w:t xml:space="preserve"> — </w:t>
      </w:r>
      <w:proofErr w:type="spellStart"/>
      <w:r>
        <w:t>polosyntetický</w:t>
      </w:r>
      <w:proofErr w:type="spellEnd"/>
      <w:r>
        <w:t xml:space="preserve"> derivát morfinu (acetylace dvou OH); silnější a návykovější — tvrdá droga</w:t>
      </w:r>
    </w:p>
    <w:p w14:paraId="746806A6" w14:textId="77777777" w:rsidR="00FF6E94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kokain</w:t>
      </w:r>
      <w:r>
        <w:t xml:space="preserve"> — z listů koky (</w:t>
      </w:r>
      <w:proofErr w:type="spellStart"/>
      <w:r>
        <w:t>Erythroxylum</w:t>
      </w:r>
      <w:proofErr w:type="spellEnd"/>
      <w:r>
        <w:t xml:space="preserve"> </w:t>
      </w:r>
      <w:proofErr w:type="spellStart"/>
      <w:r>
        <w:t>coca</w:t>
      </w:r>
      <w:proofErr w:type="spellEnd"/>
      <w:r>
        <w:t xml:space="preserve">); původně v Coca-Cole (před rokem 1904); </w:t>
      </w:r>
      <w:r>
        <w:rPr>
          <w:i/>
          <w:iCs/>
        </w:rPr>
        <w:t>lokální anestetikum</w:t>
      </w:r>
      <w:r>
        <w:t xml:space="preserve"> (první použito ve stomatologii); silná droga</w:t>
      </w:r>
    </w:p>
    <w:p w14:paraId="55D3FB79" w14:textId="77777777" w:rsidR="00FF6E94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nikotin</w:t>
      </w:r>
      <w:r>
        <w:t xml:space="preserve"> — z tabáku (</w:t>
      </w:r>
      <w:proofErr w:type="spellStart"/>
      <w:r>
        <w:t>Nicotiana</w:t>
      </w:r>
      <w:proofErr w:type="spellEnd"/>
      <w:r>
        <w:t xml:space="preserve"> </w:t>
      </w:r>
      <w:proofErr w:type="spellStart"/>
      <w:r>
        <w:t>tabacum</w:t>
      </w:r>
      <w:proofErr w:type="spellEnd"/>
      <w:r>
        <w:t xml:space="preserve">); stimulant, agonista nikotinových receptorů; </w:t>
      </w:r>
      <w:r>
        <w:rPr>
          <w:i/>
          <w:iCs/>
        </w:rPr>
        <w:t>velmi návykový</w:t>
      </w:r>
      <w:r>
        <w:t xml:space="preserve"> (návykovost srovnatelná s heroinem); insekticid</w:t>
      </w:r>
    </w:p>
    <w:p w14:paraId="406343D3" w14:textId="77777777" w:rsidR="00FF6E94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kofein</w:t>
      </w:r>
      <w:r>
        <w:t xml:space="preserve"> — nejrozšířenější </w:t>
      </w:r>
      <w:proofErr w:type="spellStart"/>
      <w:r>
        <w:t>psychostimulant</w:t>
      </w:r>
      <w:proofErr w:type="spellEnd"/>
      <w:r>
        <w:t xml:space="preserve"> na světě (viz puriny)</w:t>
      </w:r>
    </w:p>
    <w:p w14:paraId="3B2DBA96" w14:textId="77777777" w:rsidR="00FF6E94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atropin</w:t>
      </w:r>
      <w:r>
        <w:t xml:space="preserve"> — z rulíku (</w:t>
      </w:r>
      <w:proofErr w:type="spellStart"/>
      <w:r>
        <w:t>Atropa</w:t>
      </w:r>
      <w:proofErr w:type="spellEnd"/>
      <w:r>
        <w:t xml:space="preserve"> </w:t>
      </w:r>
      <w:proofErr w:type="spellStart"/>
      <w:r>
        <w:t>belladonna</w:t>
      </w:r>
      <w:proofErr w:type="spellEnd"/>
      <w:r>
        <w:t>); rozšiřuje zornice (odtud „</w:t>
      </w:r>
      <w:proofErr w:type="spellStart"/>
      <w:r>
        <w:t>bella</w:t>
      </w:r>
      <w:proofErr w:type="spellEnd"/>
      <w:r>
        <w:t xml:space="preserve"> </w:t>
      </w:r>
      <w:proofErr w:type="spellStart"/>
      <w:r>
        <w:t>donna</w:t>
      </w:r>
      <w:proofErr w:type="spellEnd"/>
      <w:r>
        <w:t xml:space="preserve">" — italsky „krásná paní", renesanční dámy si kapaly do očí pro rozšíření zornic); ve farmacii při vyšetření oka, jako </w:t>
      </w:r>
      <w:proofErr w:type="spellStart"/>
      <w:r>
        <w:t>antidotum</w:t>
      </w:r>
      <w:proofErr w:type="spellEnd"/>
      <w:r>
        <w:t xml:space="preserve"> při otravě organofosfáty</w:t>
      </w:r>
    </w:p>
    <w:p w14:paraId="645BEA86" w14:textId="77777777" w:rsidR="00FF6E94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chinin</w:t>
      </w:r>
      <w:r>
        <w:t xml:space="preserve"> — antimalarikum z chinovníku; také hořká chuť toniku</w:t>
      </w:r>
    </w:p>
    <w:p w14:paraId="3541154F" w14:textId="77777777" w:rsidR="00FF6E94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strychnin</w:t>
      </w:r>
      <w:r>
        <w:t xml:space="preserve"> — z kulčiby dávivé; prudký jed (křeče, zástava dýchání); dříve jed na hlodavce</w:t>
      </w:r>
    </w:p>
    <w:p w14:paraId="1CDB507E" w14:textId="77777777" w:rsidR="00FF6E94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ergotaminy (námelové alkaloidy)</w:t>
      </w:r>
      <w:r>
        <w:t xml:space="preserve"> — z námele (</w:t>
      </w:r>
      <w:proofErr w:type="spellStart"/>
      <w:r>
        <w:t>Claviceps</w:t>
      </w:r>
      <w:proofErr w:type="spellEnd"/>
      <w:r>
        <w:t xml:space="preserve"> </w:t>
      </w:r>
      <w:proofErr w:type="spellStart"/>
      <w:r>
        <w:t>purpurea</w:t>
      </w:r>
      <w:proofErr w:type="spellEnd"/>
      <w:r>
        <w:t>), houby rostoucí na žitě; vazokonstriktor (léčba migrén), ergometrin v porodnictví; historicky způsobovaly „oheň svatého Antonína" — otravu při konzumaci plesnivého žitného chleba</w:t>
      </w:r>
    </w:p>
    <w:p w14:paraId="24ABAE9E" w14:textId="77777777" w:rsidR="00FF6E94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LSD (</w:t>
      </w:r>
      <w:proofErr w:type="spellStart"/>
      <w:r>
        <w:rPr>
          <w:b/>
          <w:bCs/>
        </w:rPr>
        <w:t>diethylamid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kys</w:t>
      </w:r>
      <w:proofErr w:type="spellEnd"/>
      <w:r>
        <w:rPr>
          <w:b/>
          <w:bCs/>
        </w:rPr>
        <w:t xml:space="preserve">. </w:t>
      </w:r>
      <w:proofErr w:type="spellStart"/>
      <w:r>
        <w:rPr>
          <w:b/>
          <w:bCs/>
        </w:rPr>
        <w:t>lysergové</w:t>
      </w:r>
      <w:proofErr w:type="spellEnd"/>
      <w:r>
        <w:rPr>
          <w:b/>
          <w:bCs/>
        </w:rPr>
        <w:t>)</w:t>
      </w:r>
      <w:r>
        <w:t xml:space="preserve"> — </w:t>
      </w:r>
      <w:proofErr w:type="spellStart"/>
      <w:r>
        <w:t>polosyntetický</w:t>
      </w:r>
      <w:proofErr w:type="spellEnd"/>
      <w:r>
        <w:t xml:space="preserve"> derivát ergotaminů; extrémně silný halucinogen; objevil Albert Hofmann 1943 náhodně</w:t>
      </w:r>
    </w:p>
    <w:p w14:paraId="6956A9C1" w14:textId="77777777" w:rsidR="00FF6E94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efedrin</w:t>
      </w:r>
      <w:r>
        <w:t xml:space="preserve"> — z chvojníku čínského (</w:t>
      </w:r>
      <w:proofErr w:type="spellStart"/>
      <w:r>
        <w:t>Ephedra</w:t>
      </w:r>
      <w:proofErr w:type="spellEnd"/>
      <w:r>
        <w:t>); sympatomimetikum, dříve v lécích na nachlazení; prekurzor metamfetaminu (proto je dnes přísně regulovaný)</w:t>
      </w:r>
    </w:p>
    <w:p w14:paraId="3CBB4075" w14:textId="77777777" w:rsidR="00FF6E94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kolchicin</w:t>
      </w:r>
      <w:r>
        <w:t xml:space="preserve"> — z ocúnu jesenního (</w:t>
      </w:r>
      <w:proofErr w:type="spellStart"/>
      <w:r>
        <w:t>Colchicum</w:t>
      </w:r>
      <w:proofErr w:type="spellEnd"/>
      <w:r>
        <w:t xml:space="preserve">); léčba dny, také vyvolává polyploidii </w:t>
      </w:r>
      <w:proofErr w:type="gramStart"/>
      <w:r>
        <w:t>v</w:t>
      </w:r>
      <w:proofErr w:type="gramEnd"/>
      <w:r>
        <w:t xml:space="preserve"> šlechtitelství rostlin</w:t>
      </w:r>
    </w:p>
    <w:p w14:paraId="76A49F31" w14:textId="77777777" w:rsidR="00FF6E94" w:rsidRDefault="00000000">
      <w:pPr>
        <w:pStyle w:val="Nadpis2"/>
      </w:pPr>
      <w:r>
        <w:t>Steroidy</w:t>
      </w:r>
    </w:p>
    <w:p w14:paraId="247C2113" w14:textId="77777777" w:rsidR="00FF6E94" w:rsidRDefault="00000000">
      <w:pPr>
        <w:spacing w:after="120" w:line="320" w:lineRule="auto"/>
        <w:jc w:val="both"/>
      </w:pPr>
      <w:r>
        <w:t xml:space="preserve">Steroidy jsou rozsáhlá skupina látek se společným strukturním znakem: </w:t>
      </w:r>
    </w:p>
    <w:p w14:paraId="490D9C8F" w14:textId="77777777" w:rsidR="00FF6E94" w:rsidRDefault="00000000">
      <w:pPr>
        <w:spacing w:after="120" w:line="320" w:lineRule="auto"/>
        <w:jc w:val="both"/>
      </w:pPr>
      <w:proofErr w:type="spellStart"/>
      <w:r>
        <w:rPr>
          <w:b/>
          <w:bCs/>
        </w:rPr>
        <w:t>cyklopentanoperhydrofenantrenový</w:t>
      </w:r>
      <w:proofErr w:type="spellEnd"/>
      <w:r>
        <w:rPr>
          <w:b/>
          <w:bCs/>
        </w:rPr>
        <w:t xml:space="preserve"> (</w:t>
      </w:r>
      <w:proofErr w:type="spellStart"/>
      <w:r>
        <w:rPr>
          <w:b/>
          <w:bCs/>
        </w:rPr>
        <w:t>gonanový</w:t>
      </w:r>
      <w:proofErr w:type="spellEnd"/>
      <w:r>
        <w:rPr>
          <w:b/>
          <w:bCs/>
        </w:rPr>
        <w:t>) skelet</w:t>
      </w:r>
      <w:r>
        <w:t xml:space="preserve"> — soustava 4 kondenzovaných kruhů (tří šestičlenných označených A, B, C a jednoho pětičlenného označeného D). Všechny steroidy mají pevně daný tento kostrový systém; liší se pouze funkčními skupinami (−OH, =O), polohou dvojných vazeb, postranními řetězci a stereochemií.</w:t>
      </w:r>
    </w:p>
    <w:p w14:paraId="5AAAEB0B" w14:textId="167383FB" w:rsidR="00FF6E94" w:rsidRDefault="00000000">
      <w:pPr>
        <w:spacing w:after="120" w:line="320" w:lineRule="auto"/>
        <w:jc w:val="both"/>
      </w:pPr>
      <w:r>
        <w:t xml:space="preserve">Biochemicky jsou steroidy triterpeny — vznikají ze </w:t>
      </w:r>
      <w:proofErr w:type="spellStart"/>
      <w:r>
        <w:rPr>
          <w:b/>
          <w:bCs/>
        </w:rPr>
        <w:t>squalenu</w:t>
      </w:r>
      <w:proofErr w:type="spellEnd"/>
      <w:r>
        <w:t xml:space="preserve"> (acyklický triterpen, C₃₀), který se v organismu cyklizuje na </w:t>
      </w:r>
      <w:proofErr w:type="spellStart"/>
      <w:r>
        <w:t>lanosterol</w:t>
      </w:r>
      <w:proofErr w:type="spellEnd"/>
      <w:r>
        <w:t xml:space="preserve"> a ten se dále přeměňuje na cholesterol a všechny ostatní steroidy.</w:t>
      </w:r>
    </w:p>
    <w:p w14:paraId="6A07E667" w14:textId="77777777" w:rsidR="00FF6E94" w:rsidRDefault="00000000">
      <w:pPr>
        <w:pStyle w:val="Nadpis3"/>
      </w:pPr>
      <w:r>
        <w:t>Klasifikace steroidů</w:t>
      </w:r>
    </w:p>
    <w:p w14:paraId="4C1EDC5A" w14:textId="77777777" w:rsidR="00FF6E94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steroly (sterolové alkoholy)</w:t>
      </w:r>
      <w:r>
        <w:t xml:space="preserve"> — </w:t>
      </w:r>
      <w:proofErr w:type="gramStart"/>
      <w:r>
        <w:t>mají −OH</w:t>
      </w:r>
      <w:proofErr w:type="gramEnd"/>
      <w:r>
        <w:t xml:space="preserve"> na C3; cholesterol (živočichové), ergosterol (houby → vitamin D₂), stigmasterol, sitosterol (rostliny → „</w:t>
      </w:r>
      <w:proofErr w:type="spellStart"/>
      <w:r>
        <w:t>fytosteroly</w:t>
      </w:r>
      <w:proofErr w:type="spellEnd"/>
      <w:r>
        <w:t>")</w:t>
      </w:r>
    </w:p>
    <w:p w14:paraId="56F847DA" w14:textId="77777777" w:rsidR="00FF6E94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žlučové kyseliny</w:t>
      </w:r>
      <w:r>
        <w:t xml:space="preserve"> — cholová, </w:t>
      </w:r>
      <w:proofErr w:type="spellStart"/>
      <w:r>
        <w:t>deoxycholová</w:t>
      </w:r>
      <w:proofErr w:type="spellEnd"/>
      <w:r>
        <w:t xml:space="preserve"> kyselina; ve žluči, emulgují tuky v tenkém střevě</w:t>
      </w:r>
    </w:p>
    <w:p w14:paraId="0DE96A43" w14:textId="77777777" w:rsidR="00FF6E94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lastRenderedPageBreak/>
        <w:t>pohlavní hormony</w:t>
      </w:r>
      <w:r>
        <w:t>:</w:t>
      </w:r>
    </w:p>
    <w:p w14:paraId="4E9E4DAD" w14:textId="77777777" w:rsidR="00FF6E94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– androgeny</w:t>
      </w:r>
      <w:r>
        <w:t xml:space="preserve"> — testosteron, androsteron (mužské pohlavní hormony, anabolika)</w:t>
      </w:r>
    </w:p>
    <w:p w14:paraId="2A16CEAD" w14:textId="77777777" w:rsidR="00FF6E94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– estrogeny</w:t>
      </w:r>
      <w:r>
        <w:t xml:space="preserve"> — estradiol, estron (ženské pohlavní hormony)</w:t>
      </w:r>
    </w:p>
    <w:p w14:paraId="48037ABE" w14:textId="77777777" w:rsidR="00FF6E94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– gestageny</w:t>
      </w:r>
      <w:r>
        <w:t xml:space="preserve"> — progesteron (udržení těhotenství)</w:t>
      </w:r>
    </w:p>
    <w:p w14:paraId="4888B832" w14:textId="77777777" w:rsidR="00FF6E94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kortikosteroidy</w:t>
      </w:r>
      <w:r>
        <w:t xml:space="preserve"> (z kůry nadledvin):</w:t>
      </w:r>
    </w:p>
    <w:p w14:paraId="400F2297" w14:textId="77777777" w:rsidR="00FF6E94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– glukokortikoidy</w:t>
      </w:r>
      <w:r>
        <w:t xml:space="preserve"> — kortizol („stresový hormon"), kortizon; léky proti zánětu, imunosupresiva</w:t>
      </w:r>
    </w:p>
    <w:p w14:paraId="1FAEDF30" w14:textId="77777777" w:rsidR="00FF6E94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– mineralokortikoidy</w:t>
      </w:r>
      <w:r>
        <w:t xml:space="preserve"> — aldosteron; reguluje hospodaření se solí a vodou v ledvinách</w:t>
      </w:r>
    </w:p>
    <w:p w14:paraId="12B4F03C" w14:textId="77777777" w:rsidR="00FF6E94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vitamin D (kalciferoly)</w:t>
      </w:r>
      <w:r>
        <w:t xml:space="preserve"> — vzniká v kůži z </w:t>
      </w:r>
      <w:proofErr w:type="gramStart"/>
      <w:r>
        <w:t>7-dehydrocholesterolu</w:t>
      </w:r>
      <w:proofErr w:type="gramEnd"/>
      <w:r>
        <w:t xml:space="preserve"> působením UV záření; řídí hospodaření s Ca a P</w:t>
      </w:r>
    </w:p>
    <w:p w14:paraId="4270DF53" w14:textId="77777777" w:rsidR="00FF6E94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srdeční glykosidy (kardiotonika)</w:t>
      </w:r>
      <w:r>
        <w:t xml:space="preserve"> — digitoxin, digoxin (náprstník); stabilizují srdeční rytmus; užší terapeutické okno (léčivé × smrtelné)</w:t>
      </w:r>
    </w:p>
    <w:p w14:paraId="7F344F76" w14:textId="77777777" w:rsidR="00FF6E94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anabolika</w:t>
      </w:r>
      <w:r>
        <w:t xml:space="preserve"> — syntetické deriváty testosteronu; zvyšují svalovou hmotu; zneužívané ve sportu (doping)</w:t>
      </w:r>
    </w:p>
    <w:p w14:paraId="14D959AE" w14:textId="77777777" w:rsidR="00FF6E94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steroidní saponiny a jedy</w:t>
      </w:r>
      <w:r>
        <w:t xml:space="preserve"> — v rostlinách jako obrana; </w:t>
      </w:r>
      <w:proofErr w:type="spellStart"/>
      <w:r>
        <w:t>digitalis</w:t>
      </w:r>
      <w:proofErr w:type="spellEnd"/>
      <w:r>
        <w:t>, ale i solanin</w:t>
      </w:r>
    </w:p>
    <w:p w14:paraId="71522CC5" w14:textId="77777777" w:rsidR="00FF6E94" w:rsidRDefault="00000000">
      <w:pPr>
        <w:pStyle w:val="Nadpis3"/>
      </w:pPr>
      <w:r>
        <w:t>Cholesterol</w:t>
      </w:r>
    </w:p>
    <w:p w14:paraId="788C631F" w14:textId="77777777" w:rsidR="00FF6E94" w:rsidRDefault="00000000">
      <w:pPr>
        <w:spacing w:after="120" w:line="320" w:lineRule="auto"/>
        <w:jc w:val="both"/>
      </w:pPr>
      <w:r>
        <w:t>Nejznámější steroid — bílý, voskovitý. Funkce v organismu:</w:t>
      </w:r>
    </w:p>
    <w:p w14:paraId="3CC38948" w14:textId="77777777" w:rsidR="00FF6E94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stavební složka buněčných membrán (reguluje jejich tekutost)</w:t>
      </w:r>
    </w:p>
    <w:p w14:paraId="34767416" w14:textId="77777777" w:rsidR="00FF6E94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prekurzor všech ostatních steroidů (hormonů, žlučových kyselin, vitaminu D)</w:t>
      </w:r>
    </w:p>
    <w:p w14:paraId="3F503D2B" w14:textId="77777777" w:rsidR="00FF6E94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transport v krvi ve formě lipoproteinů — „špatný" LDL a „dobrý" HDL</w:t>
      </w:r>
    </w:p>
    <w:p w14:paraId="044777E9" w14:textId="77777777" w:rsidR="00FF6E94" w:rsidRDefault="00000000">
      <w:pPr>
        <w:spacing w:after="120" w:line="320" w:lineRule="auto"/>
        <w:jc w:val="both"/>
      </w:pPr>
      <w:r>
        <w:t>Zvýšená hladina LDL v krvi (</w:t>
      </w:r>
      <w:proofErr w:type="spellStart"/>
      <w:r>
        <w:t>hypercholesterolemie</w:t>
      </w:r>
      <w:proofErr w:type="spellEnd"/>
      <w:r>
        <w:t xml:space="preserve">) je spojena s aterosklerózou — ukládáním cholesterolu do stěn tepen a zvýšeným rizikem srdečního infarktu a mozkové mrtvice. Léčba: </w:t>
      </w:r>
      <w:proofErr w:type="spellStart"/>
      <w:r>
        <w:t>statiny</w:t>
      </w:r>
      <w:proofErr w:type="spellEnd"/>
      <w:r>
        <w:t xml:space="preserve"> (léky blokující syntézu cholesterolu v játrech) a dieta.</w:t>
      </w:r>
    </w:p>
    <w:p w14:paraId="44CFDE97" w14:textId="77777777" w:rsidR="00FF6E94" w:rsidRDefault="00000000">
      <w:r>
        <w:br w:type="page"/>
      </w:r>
    </w:p>
    <w:p w14:paraId="759B227D" w14:textId="77777777" w:rsidR="00FF6E94" w:rsidRDefault="00000000">
      <w:pPr>
        <w:pStyle w:val="Nadpis1"/>
      </w:pPr>
      <w:r>
        <w:lastRenderedPageBreak/>
        <w:t>Shrnutí</w:t>
      </w:r>
    </w:p>
    <w:p w14:paraId="5B871B3B" w14:textId="77777777" w:rsidR="00FF6E94" w:rsidRDefault="00000000">
      <w:pPr>
        <w:spacing w:after="120" w:line="320" w:lineRule="auto"/>
        <w:jc w:val="both"/>
      </w:pPr>
      <w:r>
        <w:t>Tato otázka pokrývá tři zdánlivě nesouvisející, ale ve skutečnosti vzájemně propojené oblasti:</w:t>
      </w:r>
    </w:p>
    <w:p w14:paraId="692C9028" w14:textId="77777777" w:rsidR="00FF6E94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makromolekulární látky</w:t>
      </w:r>
      <w:r>
        <w:t xml:space="preserve"> — obrovské molekuly složené z opakujících se monomerních jednotek. Dělí se na přírodní (bílkoviny, celulóza, DNA, přírodní kaučuk) a syntetické (plasty, syntetické kaučuky, vlákna). Podle chování při zahřátí jsou buď termoplasty, </w:t>
      </w:r>
      <w:proofErr w:type="spellStart"/>
      <w:r>
        <w:t>reaktoplasty</w:t>
      </w:r>
      <w:proofErr w:type="spellEnd"/>
      <w:r>
        <w:t>, nebo elastomery. Vznikají třemi typy reakcí: polymerací (PE, PS, PVC), polykondenzací (PET, nylon) nebo polyadicí (</w:t>
      </w:r>
      <w:proofErr w:type="spellStart"/>
      <w:r>
        <w:t>polyurethan</w:t>
      </w:r>
      <w:proofErr w:type="spellEnd"/>
      <w:r>
        <w:t>);</w:t>
      </w:r>
    </w:p>
    <w:p w14:paraId="6DA333AF" w14:textId="77777777" w:rsidR="00FF6E94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heterocyklické sloučeniny</w:t>
      </w:r>
      <w:r>
        <w:t xml:space="preserve"> — cyklické sloučeniny s heteroatomem (N, O, S) v kruhu; většina je aromatická. Pětičlenné (furan, pyrrol, </w:t>
      </w:r>
      <w:proofErr w:type="spellStart"/>
      <w:r>
        <w:t>thiofen</w:t>
      </w:r>
      <w:proofErr w:type="spellEnd"/>
      <w:r>
        <w:t xml:space="preserve">, imidazol) a šestičlenné (pyridin, </w:t>
      </w:r>
      <w:proofErr w:type="spellStart"/>
      <w:r>
        <w:t>pyrimidin</w:t>
      </w:r>
      <w:proofErr w:type="spellEnd"/>
      <w:r>
        <w:t xml:space="preserve">) tvoří základ biomolekul: nukleových bází, aminokyselin (tryptofan = indol, histidin = imidazol, prolin), vitaminů, hormonů i alkaloidů. Purinové sloučeniny (adenin, guanin, kofein, </w:t>
      </w:r>
      <w:proofErr w:type="spellStart"/>
      <w:r>
        <w:t>kys</w:t>
      </w:r>
      <w:proofErr w:type="spellEnd"/>
      <w:r>
        <w:t>. močová) jsou klíčové pro genetiku, metabolismus i medicínu;</w:t>
      </w:r>
    </w:p>
    <w:p w14:paraId="2902A2A8" w14:textId="77777777" w:rsidR="00FF6E94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sekundární metabolity</w:t>
      </w:r>
      <w:r>
        <w:t xml:space="preserve"> — látky, které rostliny a houby produkují pro obranu, signalizaci a lákání opylovačů. Tři hlavní třídy: terpeny (z </w:t>
      </w:r>
      <w:proofErr w:type="gramStart"/>
      <w:r>
        <w:t>isoprenu</w:t>
      </w:r>
      <w:proofErr w:type="gramEnd"/>
      <w:r>
        <w:t>; vůně, vitamin A, karoteny, přírodní kaučuk), alkaloidy (dusíkaté bazické látky; léky, jedy, drogy) a steroidy (z triterpenů; cholesterol, pohlavní hormony, vitamin D, léky).</w:t>
      </w:r>
    </w:p>
    <w:p w14:paraId="6526D807" w14:textId="77777777" w:rsidR="00FF6E94" w:rsidRDefault="00000000">
      <w:pPr>
        <w:spacing w:after="120" w:line="320" w:lineRule="auto"/>
        <w:jc w:val="both"/>
      </w:pPr>
      <w:r>
        <w:t xml:space="preserve">Propojení mezi okruhy je užší, než se zdá: </w:t>
      </w:r>
    </w:p>
    <w:p w14:paraId="1E3A6BF2" w14:textId="77777777" w:rsidR="00FF6E94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přírodní kaučuk je zároveň polyterpen (makromolekula i sekundární metabolit)</w:t>
      </w:r>
    </w:p>
    <w:p w14:paraId="424BEFDE" w14:textId="77777777" w:rsidR="00FF6E94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alkaloidy jsou obvykle heterocyklické dusíkaté sloučeniny (propojení heterocyklů a sekundárních metabolitů)</w:t>
      </w:r>
    </w:p>
    <w:p w14:paraId="763DE007" w14:textId="77777777" w:rsidR="00FF6E94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steroidy jsou strukturně triterpeny (propojení terpenů a steroidů)</w:t>
      </w:r>
    </w:p>
    <w:p w14:paraId="3EC85837" w14:textId="77777777" w:rsidR="00FF6E94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purin v DNA je heterocyklická molekula, zároveň je součástí ATP (univerzální energetický nosič života)</w:t>
      </w:r>
    </w:p>
    <w:p w14:paraId="26ED1092" w14:textId="77777777" w:rsidR="00FF6E94" w:rsidRDefault="00000000">
      <w:pPr>
        <w:spacing w:after="120" w:line="320" w:lineRule="auto"/>
        <w:jc w:val="both"/>
      </w:pPr>
      <w:r>
        <w:t>Všechny tři oblasti představují vrchol komplexnosti organické chemie — a zároveň most mezi čistou chemií, biochemií, farmacií a moderním průmyslem. Bez nich bychom neměli plasty, léky, vitaminy, barviva, vůně, drogy ani pochopení genetické informace.</w:t>
      </w:r>
    </w:p>
    <w:sectPr w:rsidR="00FF6E94">
      <w:foot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EE7768" w14:textId="77777777" w:rsidR="000D1A63" w:rsidRDefault="000D1A63">
      <w:r>
        <w:separator/>
      </w:r>
    </w:p>
  </w:endnote>
  <w:endnote w:type="continuationSeparator" w:id="0">
    <w:p w14:paraId="47F7A5AE" w14:textId="77777777" w:rsidR="000D1A63" w:rsidRDefault="000D1A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692452" w14:textId="77777777" w:rsidR="00FF6E94" w:rsidRDefault="00000000">
    <w:pPr>
      <w:jc w:val="center"/>
    </w:pPr>
    <w:r>
      <w:rPr>
        <w:color w:val="888888"/>
        <w:sz w:val="18"/>
        <w:szCs w:val="18"/>
      </w:rPr>
      <w:t xml:space="preserve">Strana </w:t>
    </w:r>
    <w:r>
      <w:rPr>
        <w:color w:val="888888"/>
        <w:sz w:val="18"/>
        <w:szCs w:val="18"/>
      </w:rPr>
      <w:fldChar w:fldCharType="begin"/>
    </w:r>
    <w:r>
      <w:rPr>
        <w:color w:val="888888"/>
        <w:sz w:val="18"/>
        <w:szCs w:val="18"/>
      </w:rPr>
      <w:instrText>PAGE</w:instrText>
    </w:r>
    <w:r>
      <w:rPr>
        <w:color w:val="888888"/>
        <w:sz w:val="18"/>
        <w:szCs w:val="18"/>
      </w:rPr>
      <w:fldChar w:fldCharType="separate"/>
    </w:r>
    <w:r w:rsidR="00FC7F3D">
      <w:rPr>
        <w:noProof/>
        <w:color w:val="888888"/>
        <w:sz w:val="18"/>
        <w:szCs w:val="18"/>
      </w:rPr>
      <w:t>1</w:t>
    </w:r>
    <w:r>
      <w:rPr>
        <w:color w:val="888888"/>
        <w:sz w:val="18"/>
        <w:szCs w:val="18"/>
      </w:rPr>
      <w:fldChar w:fldCharType="end"/>
    </w:r>
    <w:r>
      <w:rPr>
        <w:color w:val="888888"/>
        <w:sz w:val="18"/>
        <w:szCs w:val="18"/>
      </w:rPr>
      <w:t xml:space="preserve"> / </w:t>
    </w:r>
    <w:r>
      <w:rPr>
        <w:color w:val="888888"/>
        <w:sz w:val="18"/>
        <w:szCs w:val="18"/>
      </w:rPr>
      <w:fldChar w:fldCharType="begin"/>
    </w:r>
    <w:r>
      <w:rPr>
        <w:color w:val="888888"/>
        <w:sz w:val="18"/>
        <w:szCs w:val="18"/>
      </w:rPr>
      <w:instrText>NUMPAGES</w:instrText>
    </w:r>
    <w:r>
      <w:rPr>
        <w:color w:val="888888"/>
        <w:sz w:val="18"/>
        <w:szCs w:val="18"/>
      </w:rPr>
      <w:fldChar w:fldCharType="separate"/>
    </w:r>
    <w:r w:rsidR="00FC7F3D">
      <w:rPr>
        <w:noProof/>
        <w:color w:val="888888"/>
        <w:sz w:val="18"/>
        <w:szCs w:val="18"/>
      </w:rPr>
      <w:t>2</w:t>
    </w:r>
    <w:r>
      <w:rPr>
        <w:color w:val="888888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63F35E" w14:textId="77777777" w:rsidR="000D1A63" w:rsidRDefault="000D1A63">
      <w:r>
        <w:separator/>
      </w:r>
    </w:p>
  </w:footnote>
  <w:footnote w:type="continuationSeparator" w:id="0">
    <w:p w14:paraId="150B1A6B" w14:textId="77777777" w:rsidR="000D1A63" w:rsidRDefault="000D1A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520D21"/>
    <w:multiLevelType w:val="hybridMultilevel"/>
    <w:tmpl w:val="9AFAE9F6"/>
    <w:lvl w:ilvl="0" w:tplc="017A2144">
      <w:start w:val="1"/>
      <w:numFmt w:val="bullet"/>
      <w:lvlText w:val="•"/>
      <w:lvlJc w:val="left"/>
      <w:pPr>
        <w:ind w:left="720" w:hanging="360"/>
      </w:pPr>
    </w:lvl>
    <w:lvl w:ilvl="1" w:tplc="A6360C8E">
      <w:numFmt w:val="decimal"/>
      <w:lvlText w:val=""/>
      <w:lvlJc w:val="left"/>
    </w:lvl>
    <w:lvl w:ilvl="2" w:tplc="02ACFFB4">
      <w:numFmt w:val="decimal"/>
      <w:lvlText w:val=""/>
      <w:lvlJc w:val="left"/>
    </w:lvl>
    <w:lvl w:ilvl="3" w:tplc="20DC1B7C">
      <w:numFmt w:val="decimal"/>
      <w:lvlText w:val=""/>
      <w:lvlJc w:val="left"/>
    </w:lvl>
    <w:lvl w:ilvl="4" w:tplc="D9ECC3B6">
      <w:numFmt w:val="decimal"/>
      <w:lvlText w:val=""/>
      <w:lvlJc w:val="left"/>
    </w:lvl>
    <w:lvl w:ilvl="5" w:tplc="AAF61794">
      <w:numFmt w:val="decimal"/>
      <w:lvlText w:val=""/>
      <w:lvlJc w:val="left"/>
    </w:lvl>
    <w:lvl w:ilvl="6" w:tplc="097411FE">
      <w:numFmt w:val="decimal"/>
      <w:lvlText w:val=""/>
      <w:lvlJc w:val="left"/>
    </w:lvl>
    <w:lvl w:ilvl="7" w:tplc="A15025D8">
      <w:numFmt w:val="decimal"/>
      <w:lvlText w:val=""/>
      <w:lvlJc w:val="left"/>
    </w:lvl>
    <w:lvl w:ilvl="8" w:tplc="5AF6F74A">
      <w:numFmt w:val="decimal"/>
      <w:lvlText w:val=""/>
      <w:lvlJc w:val="left"/>
    </w:lvl>
  </w:abstractNum>
  <w:abstractNum w:abstractNumId="1" w15:restartNumberingAfterBreak="0">
    <w:nsid w:val="44553111"/>
    <w:multiLevelType w:val="hybridMultilevel"/>
    <w:tmpl w:val="2A92951E"/>
    <w:lvl w:ilvl="0" w:tplc="1DE082B8">
      <w:start w:val="1"/>
      <w:numFmt w:val="bullet"/>
      <w:lvlText w:val="●"/>
      <w:lvlJc w:val="left"/>
      <w:pPr>
        <w:ind w:left="720" w:hanging="360"/>
      </w:pPr>
    </w:lvl>
    <w:lvl w:ilvl="1" w:tplc="2F1CAAB6">
      <w:start w:val="1"/>
      <w:numFmt w:val="bullet"/>
      <w:lvlText w:val="○"/>
      <w:lvlJc w:val="left"/>
      <w:pPr>
        <w:ind w:left="1440" w:hanging="360"/>
      </w:pPr>
    </w:lvl>
    <w:lvl w:ilvl="2" w:tplc="B0D6A476">
      <w:start w:val="1"/>
      <w:numFmt w:val="bullet"/>
      <w:lvlText w:val="■"/>
      <w:lvlJc w:val="left"/>
      <w:pPr>
        <w:ind w:left="2160" w:hanging="360"/>
      </w:pPr>
    </w:lvl>
    <w:lvl w:ilvl="3" w:tplc="B9929A84">
      <w:start w:val="1"/>
      <w:numFmt w:val="bullet"/>
      <w:lvlText w:val="●"/>
      <w:lvlJc w:val="left"/>
      <w:pPr>
        <w:ind w:left="2880" w:hanging="360"/>
      </w:pPr>
    </w:lvl>
    <w:lvl w:ilvl="4" w:tplc="4404B67E">
      <w:start w:val="1"/>
      <w:numFmt w:val="bullet"/>
      <w:lvlText w:val="○"/>
      <w:lvlJc w:val="left"/>
      <w:pPr>
        <w:ind w:left="3600" w:hanging="360"/>
      </w:pPr>
    </w:lvl>
    <w:lvl w:ilvl="5" w:tplc="A4BEB686">
      <w:start w:val="1"/>
      <w:numFmt w:val="bullet"/>
      <w:lvlText w:val="■"/>
      <w:lvlJc w:val="left"/>
      <w:pPr>
        <w:ind w:left="4320" w:hanging="360"/>
      </w:pPr>
    </w:lvl>
    <w:lvl w:ilvl="6" w:tplc="D58267E0">
      <w:start w:val="1"/>
      <w:numFmt w:val="bullet"/>
      <w:lvlText w:val="●"/>
      <w:lvlJc w:val="left"/>
      <w:pPr>
        <w:ind w:left="5040" w:hanging="360"/>
      </w:pPr>
    </w:lvl>
    <w:lvl w:ilvl="7" w:tplc="6CE63848">
      <w:start w:val="1"/>
      <w:numFmt w:val="bullet"/>
      <w:lvlText w:val="●"/>
      <w:lvlJc w:val="left"/>
      <w:pPr>
        <w:ind w:left="5760" w:hanging="360"/>
      </w:pPr>
    </w:lvl>
    <w:lvl w:ilvl="8" w:tplc="7332B21C">
      <w:start w:val="1"/>
      <w:numFmt w:val="bullet"/>
      <w:lvlText w:val="●"/>
      <w:lvlJc w:val="left"/>
      <w:pPr>
        <w:ind w:left="6480" w:hanging="360"/>
      </w:pPr>
    </w:lvl>
  </w:abstractNum>
  <w:num w:numId="1" w16cid:durableId="1982806123">
    <w:abstractNumId w:val="1"/>
    <w:lvlOverride w:ilvl="0">
      <w:startOverride w:val="1"/>
    </w:lvlOverride>
  </w:num>
  <w:num w:numId="2" w16cid:durableId="2036760467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44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6E94"/>
    <w:rsid w:val="000B2ADA"/>
    <w:rsid w:val="000D1A63"/>
    <w:rsid w:val="00281319"/>
    <w:rsid w:val="002B0D08"/>
    <w:rsid w:val="00323B81"/>
    <w:rsid w:val="006629D4"/>
    <w:rsid w:val="007D35F5"/>
    <w:rsid w:val="008753D5"/>
    <w:rsid w:val="00A86982"/>
    <w:rsid w:val="00C95DA8"/>
    <w:rsid w:val="00E62055"/>
    <w:rsid w:val="00E65C2F"/>
    <w:rsid w:val="00F303F2"/>
    <w:rsid w:val="00FB5480"/>
    <w:rsid w:val="00FC7F3D"/>
    <w:rsid w:val="00FF6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C7B3BC"/>
  <w15:docId w15:val="{E095D0E5-92AB-4B36-961F-AB1C76D72D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uiPriority w:val="9"/>
    <w:qFormat/>
    <w:pPr>
      <w:pBdr>
        <w:bottom w:val="single" w:sz="8" w:space="4" w:color="2E75B6"/>
      </w:pBdr>
      <w:spacing w:before="360" w:after="180"/>
      <w:outlineLvl w:val="0"/>
    </w:pPr>
    <w:rPr>
      <w:b/>
      <w:bCs/>
      <w:color w:val="1F4E79"/>
      <w:sz w:val="32"/>
      <w:szCs w:val="32"/>
    </w:rPr>
  </w:style>
  <w:style w:type="paragraph" w:styleId="Nadpis2">
    <w:name w:val="heading 2"/>
    <w:uiPriority w:val="9"/>
    <w:unhideWhenUsed/>
    <w:qFormat/>
    <w:pPr>
      <w:spacing w:before="260" w:after="120"/>
      <w:outlineLvl w:val="1"/>
    </w:pPr>
    <w:rPr>
      <w:b/>
      <w:bCs/>
      <w:color w:val="2E75B6"/>
      <w:sz w:val="26"/>
      <w:szCs w:val="26"/>
    </w:rPr>
  </w:style>
  <w:style w:type="paragraph" w:styleId="Nadpis3">
    <w:name w:val="heading 3"/>
    <w:uiPriority w:val="9"/>
    <w:unhideWhenUsed/>
    <w:qFormat/>
    <w:pPr>
      <w:spacing w:before="200" w:after="100"/>
      <w:outlineLvl w:val="2"/>
    </w:pPr>
    <w:rPr>
      <w:b/>
      <w:bCs/>
      <w:i/>
      <w:iCs/>
      <w:color w:val="2E75B6"/>
      <w:sz w:val="24"/>
      <w:szCs w:val="24"/>
    </w:rPr>
  </w:style>
  <w:style w:type="paragraph" w:styleId="Nadpis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Nadpis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Nadpis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uiPriority w:val="10"/>
    <w:qFormat/>
    <w:rPr>
      <w:sz w:val="56"/>
      <w:szCs w:val="56"/>
    </w:rPr>
  </w:style>
  <w:style w:type="paragraph" w:customStyle="1" w:styleId="Siln1">
    <w:name w:val="Silné1"/>
    <w:qFormat/>
    <w:rPr>
      <w:b/>
      <w:bCs/>
    </w:rPr>
  </w:style>
  <w:style w:type="paragraph" w:styleId="Odstavecseseznamem">
    <w:name w:val="List Paragraph"/>
    <w:qFormat/>
  </w:style>
  <w:style w:type="character" w:styleId="Hypertextovodkaz">
    <w:name w:val="Hyperlink"/>
    <w:uiPriority w:val="99"/>
    <w:unhideWhenUsed/>
    <w:rPr>
      <w:color w:val="0563C1"/>
      <w:u w:val="single"/>
    </w:rPr>
  </w:style>
  <w:style w:type="character" w:styleId="Znakapoznpodarou">
    <w:name w:val="footnote reference"/>
    <w:uiPriority w:val="99"/>
    <w:semiHidden/>
    <w:unhideWhenUsed/>
    <w:rPr>
      <w:vertAlign w:val="superscript"/>
    </w:rPr>
  </w:style>
  <w:style w:type="paragraph" w:styleId="Textpoznpodarou">
    <w:name w:val="footnote text"/>
    <w:link w:val="TextpoznpodarouChar"/>
    <w:uiPriority w:val="99"/>
    <w:semiHidden/>
    <w:unhideWhenUsed/>
    <w:rPr>
      <w:sz w:val="20"/>
      <w:szCs w:val="20"/>
    </w:rPr>
  </w:style>
  <w:style w:type="character" w:customStyle="1" w:styleId="TextpoznpodarouChar">
    <w:name w:val="Text pozn. pod čarou Char"/>
    <w:link w:val="Textpoznpodarou"/>
    <w:uiPriority w:val="99"/>
    <w:semiHidden/>
    <w:unhideWhenUsed/>
    <w:rPr>
      <w:sz w:val="20"/>
      <w:szCs w:val="20"/>
    </w:rPr>
  </w:style>
  <w:style w:type="character" w:styleId="Odkaznavysvtlivky">
    <w:name w:val="endnote reference"/>
    <w:uiPriority w:val="99"/>
    <w:semiHidden/>
    <w:unhideWhenUsed/>
    <w:rPr>
      <w:vertAlign w:val="superscript"/>
    </w:rPr>
  </w:style>
  <w:style w:type="paragraph" w:styleId="Textvysvtlivek">
    <w:name w:val="endnote text"/>
    <w:link w:val="TextvysvtlivekChar"/>
    <w:uiPriority w:val="99"/>
    <w:semiHidden/>
    <w:unhideWhenUsed/>
    <w:rPr>
      <w:sz w:val="20"/>
      <w:szCs w:val="20"/>
    </w:rPr>
  </w:style>
  <w:style w:type="character" w:customStyle="1" w:styleId="TextvysvtlivekChar">
    <w:name w:val="Text vysvětlivek Char"/>
    <w:link w:val="Textvysvtlivek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16</Pages>
  <Words>3138</Words>
  <Characters>21384</Characters>
  <Application>Microsoft Office Word</Application>
  <DocSecurity>0</DocSecurity>
  <Lines>480</Lines>
  <Paragraphs>292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Maturitní otázka – Makromolekulární látky, heterocykly, sekundární metabolity</vt:lpstr>
    </vt:vector>
  </TitlesOfParts>
  <Company/>
  <LinksUpToDate>false</LinksUpToDate>
  <CharactersWithSpaces>24476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Maturitní otázka – Makromolekulární látky, heterocykly, sekundární metabolity</dc:title>
  <dc:creator>Claude</dc:creator>
  <cp:lastModifiedBy>Jan Chvojka</cp:lastModifiedBy>
  <cp:revision>6</cp:revision>
  <cp:lastPrinted>2026-04-19T16:33:00Z</cp:lastPrinted>
  <dcterms:created xsi:type="dcterms:W3CDTF">2026-04-18T23:48:00Z</dcterms:created>
  <dcterms:modified xsi:type="dcterms:W3CDTF">2026-04-19T17:01:00Z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4f41ed9c-b385-4fb4-a67e-e27f8c0e3af4</vt:lpwstr>
  </property>
</Properties>
</file>